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E6028" w14:textId="77777777" w:rsidR="00F16F00" w:rsidRPr="00347B91" w:rsidRDefault="00F16F00" w:rsidP="00F16F00">
      <w:pPr>
        <w:spacing w:before="120"/>
        <w:contextualSpacing/>
        <w:jc w:val="center"/>
        <w:rPr>
          <w:rFonts w:ascii="Arial Black" w:hAnsi="Arial Black"/>
        </w:rPr>
      </w:pPr>
      <w:r w:rsidRPr="00347B91">
        <w:rPr>
          <w:rFonts w:ascii="Arial Black" w:hAnsi="Arial Black"/>
        </w:rPr>
        <w:t>[Hospital Name]</w:t>
      </w:r>
    </w:p>
    <w:p w14:paraId="30FBB8E5" w14:textId="77777777" w:rsidR="00F16F00" w:rsidRDefault="00F16F00" w:rsidP="00F16F00">
      <w:pPr>
        <w:contextualSpacing/>
        <w:jc w:val="center"/>
        <w:rPr>
          <w:i/>
          <w:sz w:val="28"/>
          <w:szCs w:val="28"/>
        </w:rPr>
      </w:pPr>
      <w:r>
        <w:rPr>
          <w:i/>
          <w:sz w:val="28"/>
          <w:szCs w:val="28"/>
        </w:rPr>
        <w:t>Board of Trustees</w:t>
      </w:r>
    </w:p>
    <w:p w14:paraId="43F10547" w14:textId="77777777" w:rsidR="00F475E5" w:rsidRPr="00F16F00" w:rsidRDefault="006D28A6" w:rsidP="00F16F00">
      <w:pPr>
        <w:spacing w:before="120"/>
        <w:contextualSpacing/>
        <w:jc w:val="center"/>
        <w:rPr>
          <w:sz w:val="40"/>
          <w:szCs w:val="40"/>
        </w:rPr>
      </w:pPr>
      <w:r>
        <w:rPr>
          <w:sz w:val="40"/>
          <w:szCs w:val="40"/>
        </w:rPr>
        <w:t>Quality</w:t>
      </w:r>
      <w:r w:rsidR="00F475E5" w:rsidRPr="00F16F00">
        <w:rPr>
          <w:sz w:val="40"/>
          <w:szCs w:val="40"/>
        </w:rPr>
        <w:t xml:space="preserve"> Committee</w:t>
      </w:r>
      <w:r w:rsidR="00205A0B" w:rsidRPr="00F16F00">
        <w:rPr>
          <w:sz w:val="40"/>
          <w:szCs w:val="40"/>
        </w:rPr>
        <w:t xml:space="preserve"> Charter</w:t>
      </w:r>
    </w:p>
    <w:p w14:paraId="106457B4" w14:textId="77777777" w:rsidR="001C7B8F" w:rsidRPr="00F16F00" w:rsidRDefault="001C7B8F" w:rsidP="00205A0B">
      <w:pPr>
        <w:spacing w:after="120" w:line="264" w:lineRule="auto"/>
        <w:jc w:val="center"/>
        <w:rPr>
          <w:sz w:val="40"/>
          <w:szCs w:val="40"/>
        </w:rPr>
      </w:pPr>
    </w:p>
    <w:p w14:paraId="74853EDF" w14:textId="77777777" w:rsidR="00011751" w:rsidRPr="00AC4B2A" w:rsidRDefault="00AC4B2A" w:rsidP="00AC4B2A">
      <w:pPr>
        <w:spacing w:after="120" w:line="264" w:lineRule="auto"/>
        <w:rPr>
          <w:rFonts w:cs="Times New Roman"/>
          <w:b/>
          <w:sz w:val="28"/>
        </w:rPr>
      </w:pPr>
      <w:r>
        <w:rPr>
          <w:rFonts w:cs="Times New Roman"/>
          <w:b/>
          <w:sz w:val="28"/>
        </w:rPr>
        <w:t>Purpose</w:t>
      </w:r>
    </w:p>
    <w:p w14:paraId="36C9F0D7" w14:textId="77777777" w:rsidR="00967CAA" w:rsidRPr="00AE1072" w:rsidRDefault="00AE1072" w:rsidP="00AE1072">
      <w:pPr>
        <w:autoSpaceDE w:val="0"/>
        <w:autoSpaceDN w:val="0"/>
        <w:adjustRightInd w:val="0"/>
        <w:spacing w:after="0" w:line="240" w:lineRule="auto"/>
        <w:rPr>
          <w:rFonts w:cs="Times New Roman"/>
        </w:rPr>
      </w:pPr>
      <w:r w:rsidRPr="00AE1072">
        <w:rPr>
          <w:rFonts w:cs="Times New Roman"/>
        </w:rPr>
        <w:t xml:space="preserve">The Quality Committee </w:t>
      </w:r>
      <w:r w:rsidR="005E2815">
        <w:rPr>
          <w:rFonts w:cs="Times New Roman"/>
        </w:rPr>
        <w:t>assist</w:t>
      </w:r>
      <w:r w:rsidR="00D510D7">
        <w:rPr>
          <w:rFonts w:cs="Times New Roman"/>
        </w:rPr>
        <w:t>s</w:t>
      </w:r>
      <w:r w:rsidR="005E2815">
        <w:rPr>
          <w:rFonts w:cs="Times New Roman"/>
        </w:rPr>
        <w:t xml:space="preserve"> the </w:t>
      </w:r>
      <w:r w:rsidR="00161D3B">
        <w:rPr>
          <w:rFonts w:cs="Times New Roman"/>
        </w:rPr>
        <w:t>B</w:t>
      </w:r>
      <w:r w:rsidR="005E2815">
        <w:rPr>
          <w:rFonts w:cs="Times New Roman"/>
        </w:rPr>
        <w:t>oard in its oversight and assurance of</w:t>
      </w:r>
      <w:r w:rsidRPr="00AE1072">
        <w:rPr>
          <w:rFonts w:cs="Times New Roman"/>
        </w:rPr>
        <w:t xml:space="preserve"> the </w:t>
      </w:r>
      <w:r>
        <w:rPr>
          <w:rFonts w:cs="Times New Roman"/>
        </w:rPr>
        <w:t xml:space="preserve">hospital’s </w:t>
      </w:r>
      <w:r w:rsidRPr="00AE1072">
        <w:rPr>
          <w:rFonts w:cs="Times New Roman"/>
        </w:rPr>
        <w:t xml:space="preserve">quality </w:t>
      </w:r>
      <w:r>
        <w:rPr>
          <w:rFonts w:cs="Times New Roman"/>
        </w:rPr>
        <w:t xml:space="preserve">of </w:t>
      </w:r>
      <w:r w:rsidRPr="00AE1072">
        <w:rPr>
          <w:rFonts w:cs="Times New Roman"/>
        </w:rPr>
        <w:t>care</w:t>
      </w:r>
      <w:r>
        <w:rPr>
          <w:rFonts w:cs="Times New Roman"/>
        </w:rPr>
        <w:t xml:space="preserve">, </w:t>
      </w:r>
      <w:r w:rsidRPr="00AE1072">
        <w:rPr>
          <w:rFonts w:cs="Times New Roman"/>
        </w:rPr>
        <w:t>patient safety,</w:t>
      </w:r>
      <w:r>
        <w:rPr>
          <w:rFonts w:cs="Times New Roman"/>
        </w:rPr>
        <w:t xml:space="preserve"> </w:t>
      </w:r>
      <w:r w:rsidRPr="00AE1072">
        <w:rPr>
          <w:rFonts w:cs="Times New Roman"/>
        </w:rPr>
        <w:t xml:space="preserve">and </w:t>
      </w:r>
      <w:r>
        <w:rPr>
          <w:rFonts w:cs="Times New Roman"/>
        </w:rPr>
        <w:t>patient experience</w:t>
      </w:r>
      <w:r w:rsidRPr="00AE1072">
        <w:rPr>
          <w:rFonts w:cs="Times New Roman"/>
        </w:rPr>
        <w:t>.</w:t>
      </w:r>
    </w:p>
    <w:p w14:paraId="7C293D72" w14:textId="77777777" w:rsidR="00967CAA" w:rsidRPr="00967CAA" w:rsidRDefault="00967CAA" w:rsidP="00967CAA">
      <w:pPr>
        <w:spacing w:after="120" w:line="264" w:lineRule="auto"/>
        <w:rPr>
          <w:rFonts w:cs="Times New Roman"/>
        </w:rPr>
      </w:pPr>
    </w:p>
    <w:p w14:paraId="55273A58" w14:textId="77777777" w:rsidR="00E7368C" w:rsidRPr="00AC4B2A" w:rsidRDefault="00E7368C" w:rsidP="00AC4B2A">
      <w:pPr>
        <w:spacing w:after="120" w:line="264" w:lineRule="auto"/>
        <w:rPr>
          <w:rFonts w:cs="Times New Roman"/>
          <w:b/>
        </w:rPr>
      </w:pPr>
      <w:r w:rsidRPr="00AC4B2A">
        <w:rPr>
          <w:rFonts w:cs="Times New Roman"/>
          <w:b/>
          <w:sz w:val="28"/>
        </w:rPr>
        <w:t>Membership</w:t>
      </w:r>
    </w:p>
    <w:p w14:paraId="5CF62C97" w14:textId="77777777" w:rsidR="00FD6F80" w:rsidRPr="00FD6F80" w:rsidRDefault="00E7368C" w:rsidP="00FD6F80">
      <w:pPr>
        <w:spacing w:after="120" w:line="264" w:lineRule="auto"/>
        <w:rPr>
          <w:rFonts w:cs="Times New Roman"/>
        </w:rPr>
      </w:pPr>
      <w:r w:rsidRPr="00FD6F80">
        <w:rPr>
          <w:rFonts w:cs="Times New Roman"/>
        </w:rPr>
        <w:t>The Quality Committee</w:t>
      </w:r>
      <w:r w:rsidR="00D510D7">
        <w:rPr>
          <w:rFonts w:cs="Times New Roman"/>
        </w:rPr>
        <w:t>’s</w:t>
      </w:r>
      <w:r w:rsidRPr="00FD6F80">
        <w:rPr>
          <w:rFonts w:cs="Times New Roman"/>
        </w:rPr>
        <w:t xml:space="preserve"> </w:t>
      </w:r>
      <w:r w:rsidR="00D510D7">
        <w:rPr>
          <w:rFonts w:cs="Times New Roman"/>
        </w:rPr>
        <w:t>c</w:t>
      </w:r>
      <w:r w:rsidRPr="00FD6F80">
        <w:rPr>
          <w:rFonts w:cs="Times New Roman"/>
        </w:rPr>
        <w:t>hair</w:t>
      </w:r>
      <w:r w:rsidR="00AC4B2A" w:rsidRPr="00FD6F80">
        <w:rPr>
          <w:rFonts w:cs="Times New Roman"/>
        </w:rPr>
        <w:t xml:space="preserve"> and</w:t>
      </w:r>
      <w:r w:rsidR="00D510D7">
        <w:rPr>
          <w:rFonts w:cs="Times New Roman"/>
        </w:rPr>
        <w:t xml:space="preserve"> committee</w:t>
      </w:r>
      <w:r w:rsidR="00AC4B2A" w:rsidRPr="00FD6F80">
        <w:rPr>
          <w:rFonts w:cs="Times New Roman"/>
        </w:rPr>
        <w:t xml:space="preserve"> </w:t>
      </w:r>
      <w:r w:rsidR="009A7B0F">
        <w:rPr>
          <w:rFonts w:cs="Times New Roman"/>
        </w:rPr>
        <w:t xml:space="preserve">members </w:t>
      </w:r>
      <w:r w:rsidRPr="00FD6F80">
        <w:rPr>
          <w:rFonts w:cs="Times New Roman"/>
        </w:rPr>
        <w:t>shall be appointed annually by the Board Chair</w:t>
      </w:r>
      <w:r w:rsidR="00AC4B2A" w:rsidRPr="00FD6F80">
        <w:rPr>
          <w:rFonts w:cs="Times New Roman"/>
        </w:rPr>
        <w:t xml:space="preserve">.  </w:t>
      </w:r>
      <w:r w:rsidRPr="00FD6F80">
        <w:rPr>
          <w:rFonts w:cs="Times New Roman"/>
        </w:rPr>
        <w:t xml:space="preserve">The Committee shall be comprised of [insert number of committee members (e.g. “…shall be comprised of </w:t>
      </w:r>
      <w:r w:rsidR="00FD6F80">
        <w:rPr>
          <w:rFonts w:cs="Times New Roman"/>
        </w:rPr>
        <w:t>five to seven</w:t>
      </w:r>
      <w:r w:rsidRPr="00FD6F80">
        <w:rPr>
          <w:rFonts w:cs="Times New Roman"/>
        </w:rPr>
        <w:t xml:space="preserve"> members</w:t>
      </w:r>
      <w:r w:rsidR="00F919DC">
        <w:rPr>
          <w:rFonts w:cs="Times New Roman"/>
        </w:rPr>
        <w:t xml:space="preserve">.  Membership </w:t>
      </w:r>
      <w:r w:rsidR="00AC4B2A" w:rsidRPr="00FD6F80">
        <w:rPr>
          <w:rFonts w:cs="Times New Roman"/>
        </w:rPr>
        <w:t>may include</w:t>
      </w:r>
      <w:r w:rsidR="00F919DC">
        <w:rPr>
          <w:rFonts w:cs="Times New Roman"/>
        </w:rPr>
        <w:t xml:space="preserve"> not more than</w:t>
      </w:r>
      <w:r w:rsidR="00AC4B2A" w:rsidRPr="00FD6F80">
        <w:rPr>
          <w:rFonts w:cs="Times New Roman"/>
        </w:rPr>
        <w:t xml:space="preserve"> two non-board members</w:t>
      </w:r>
      <w:r w:rsidR="00161D3B">
        <w:rPr>
          <w:rFonts w:cs="Times New Roman"/>
        </w:rPr>
        <w:t>”</w:t>
      </w:r>
      <w:r w:rsidRPr="00FD6F80">
        <w:rPr>
          <w:rFonts w:cs="Times New Roman"/>
        </w:rPr>
        <w:t>].</w:t>
      </w:r>
      <w:r w:rsidR="00FD6F80" w:rsidRPr="00FD6F80">
        <w:rPr>
          <w:rFonts w:cs="Times New Roman"/>
        </w:rPr>
        <w:t xml:space="preserve">  At least [insert number] Committee member(s) must be determined to be a “clinical expert”, pos</w:t>
      </w:r>
      <w:r w:rsidR="00FD6F80">
        <w:rPr>
          <w:rFonts w:cs="Times New Roman"/>
        </w:rPr>
        <w:t>sessing clinical care expertise</w:t>
      </w:r>
      <w:r w:rsidR="009B6475">
        <w:rPr>
          <w:rFonts w:cs="Times New Roman"/>
        </w:rPr>
        <w:t xml:space="preserve">, such as physician, nurse, pharmacist, nurse practitioner, physician assistant, </w:t>
      </w:r>
      <w:r w:rsidR="00161D3B">
        <w:rPr>
          <w:rFonts w:cs="Times New Roman"/>
        </w:rPr>
        <w:t>or other clinician</w:t>
      </w:r>
      <w:r w:rsidR="009B6475">
        <w:rPr>
          <w:rFonts w:cs="Times New Roman"/>
        </w:rPr>
        <w:t>.</w:t>
      </w:r>
    </w:p>
    <w:p w14:paraId="6B1988E6" w14:textId="77777777" w:rsidR="00510F55" w:rsidRDefault="00FD6F80" w:rsidP="00FD6F80">
      <w:pPr>
        <w:spacing w:after="120" w:line="264" w:lineRule="auto"/>
        <w:rPr>
          <w:rFonts w:cs="Times New Roman"/>
        </w:rPr>
      </w:pPr>
      <w:r>
        <w:rPr>
          <w:rFonts w:cs="Times New Roman"/>
        </w:rPr>
        <w:t xml:space="preserve">All members of the </w:t>
      </w:r>
      <w:r w:rsidR="00E7368C">
        <w:rPr>
          <w:rFonts w:cs="Times New Roman"/>
        </w:rPr>
        <w:t>Quality Committee must</w:t>
      </w:r>
      <w:r>
        <w:rPr>
          <w:rFonts w:cs="Times New Roman"/>
        </w:rPr>
        <w:t xml:space="preserve"> </w:t>
      </w:r>
      <w:r w:rsidR="00C97DCE">
        <w:rPr>
          <w:rFonts w:cs="Times New Roman"/>
        </w:rPr>
        <w:t>be considered “clinically literate</w:t>
      </w:r>
      <w:r w:rsidR="00E7368C">
        <w:rPr>
          <w:rFonts w:cs="Times New Roman"/>
        </w:rPr>
        <w:t xml:space="preserve">”, possessing a </w:t>
      </w:r>
      <w:r w:rsidR="00C97DCE">
        <w:rPr>
          <w:rFonts w:cs="Times New Roman"/>
        </w:rPr>
        <w:t>sound</w:t>
      </w:r>
      <w:r w:rsidR="00E7368C">
        <w:rPr>
          <w:rFonts w:cs="Times New Roman"/>
        </w:rPr>
        <w:t xml:space="preserve"> understanding of </w:t>
      </w:r>
      <w:r w:rsidR="002D3A71">
        <w:rPr>
          <w:rFonts w:cs="Times New Roman"/>
        </w:rPr>
        <w:t>the definition of quality, how to read quality dashboards and reports</w:t>
      </w:r>
      <w:r w:rsidR="009B6475">
        <w:rPr>
          <w:rFonts w:cs="Times New Roman"/>
        </w:rPr>
        <w:t xml:space="preserve">, </w:t>
      </w:r>
      <w:r w:rsidR="002D3A71">
        <w:rPr>
          <w:rFonts w:cs="Times New Roman"/>
        </w:rPr>
        <w:t xml:space="preserve">why specific </w:t>
      </w:r>
      <w:r w:rsidR="009B6475">
        <w:rPr>
          <w:rFonts w:cs="Times New Roman"/>
        </w:rPr>
        <w:t>quality measures</w:t>
      </w:r>
      <w:r w:rsidR="002D3A71">
        <w:rPr>
          <w:rFonts w:cs="Times New Roman"/>
        </w:rPr>
        <w:t xml:space="preserve"> have been prioritized, state and national quality</w:t>
      </w:r>
      <w:r w:rsidR="00C97DCE">
        <w:rPr>
          <w:rFonts w:cs="Times New Roman"/>
        </w:rPr>
        <w:t xml:space="preserve"> benchmarks</w:t>
      </w:r>
      <w:r w:rsidR="002D3A71">
        <w:rPr>
          <w:rFonts w:cs="Times New Roman"/>
        </w:rPr>
        <w:t xml:space="preserve"> and </w:t>
      </w:r>
      <w:r w:rsidR="009A7B0F">
        <w:rPr>
          <w:rFonts w:cs="Times New Roman"/>
        </w:rPr>
        <w:t>board members’</w:t>
      </w:r>
      <w:r w:rsidR="002D3A71">
        <w:rPr>
          <w:rFonts w:cs="Times New Roman"/>
        </w:rPr>
        <w:t xml:space="preserve"> fiduciary duty of care </w:t>
      </w:r>
      <w:r w:rsidR="00510F55">
        <w:rPr>
          <w:rFonts w:cs="Times New Roman"/>
        </w:rPr>
        <w:t xml:space="preserve">for quality oversight </w:t>
      </w:r>
      <w:r w:rsidR="002D3A71">
        <w:rPr>
          <w:rFonts w:cs="Times New Roman"/>
        </w:rPr>
        <w:t xml:space="preserve">as defined by the Office of Inspector General.  </w:t>
      </w:r>
    </w:p>
    <w:p w14:paraId="4DA5DCE9" w14:textId="77777777" w:rsidR="00E7368C" w:rsidRDefault="002D3A71" w:rsidP="00FD6F80">
      <w:pPr>
        <w:spacing w:after="120" w:line="264" w:lineRule="auto"/>
        <w:rPr>
          <w:rFonts w:cs="Times New Roman"/>
        </w:rPr>
      </w:pPr>
      <w:r>
        <w:rPr>
          <w:rFonts w:cs="Times New Roman"/>
        </w:rPr>
        <w:t xml:space="preserve">All committee members should </w:t>
      </w:r>
      <w:r w:rsidR="00161D3B">
        <w:rPr>
          <w:rFonts w:cs="Times New Roman"/>
        </w:rPr>
        <w:t xml:space="preserve">annually </w:t>
      </w:r>
      <w:r>
        <w:rPr>
          <w:rFonts w:cs="Times New Roman"/>
        </w:rPr>
        <w:t xml:space="preserve">complete governance education on </w:t>
      </w:r>
      <w:r w:rsidR="00161D3B">
        <w:rPr>
          <w:rFonts w:cs="Times New Roman"/>
        </w:rPr>
        <w:t xml:space="preserve">pertinent </w:t>
      </w:r>
      <w:r>
        <w:rPr>
          <w:rFonts w:cs="Times New Roman"/>
        </w:rPr>
        <w:t xml:space="preserve">quality </w:t>
      </w:r>
      <w:r w:rsidR="00510F55">
        <w:rPr>
          <w:rFonts w:cs="Times New Roman"/>
        </w:rPr>
        <w:t>issues.</w:t>
      </w:r>
    </w:p>
    <w:p w14:paraId="6F18AC23" w14:textId="77777777" w:rsidR="00967CAA" w:rsidRPr="00161D3B" w:rsidRDefault="00967CAA" w:rsidP="00161D3B">
      <w:pPr>
        <w:spacing w:after="120" w:line="264" w:lineRule="auto"/>
        <w:rPr>
          <w:rFonts w:cs="Times New Roman"/>
        </w:rPr>
      </w:pPr>
    </w:p>
    <w:p w14:paraId="20909E39" w14:textId="77777777" w:rsidR="00AC4B2A" w:rsidRPr="00AC4B2A" w:rsidRDefault="00AC4B2A" w:rsidP="00AC4B2A">
      <w:pPr>
        <w:spacing w:after="120" w:line="264" w:lineRule="auto"/>
        <w:rPr>
          <w:rFonts w:cs="Times New Roman"/>
          <w:b/>
        </w:rPr>
      </w:pPr>
      <w:r w:rsidRPr="00AC4B2A">
        <w:rPr>
          <w:rFonts w:cs="Times New Roman"/>
          <w:b/>
          <w:sz w:val="28"/>
        </w:rPr>
        <w:t>Meetings</w:t>
      </w:r>
      <w:r w:rsidRPr="00AC4B2A">
        <w:rPr>
          <w:rFonts w:cs="Times New Roman"/>
          <w:b/>
        </w:rPr>
        <w:t xml:space="preserve"> </w:t>
      </w:r>
    </w:p>
    <w:p w14:paraId="6712AC93" w14:textId="77777777" w:rsidR="00AC4B2A" w:rsidRPr="00510F55" w:rsidRDefault="00510F55" w:rsidP="00AC4B2A">
      <w:pPr>
        <w:spacing w:after="120" w:line="264" w:lineRule="auto"/>
        <w:rPr>
          <w:rFonts w:cs="Times New Roman"/>
        </w:rPr>
      </w:pPr>
      <w:r>
        <w:rPr>
          <w:rFonts w:cs="Times New Roman"/>
        </w:rPr>
        <w:t xml:space="preserve">The Quality </w:t>
      </w:r>
      <w:r w:rsidRPr="00510F55">
        <w:rPr>
          <w:rFonts w:cs="Times New Roman"/>
        </w:rPr>
        <w:t>Committee</w:t>
      </w:r>
      <w:r>
        <w:rPr>
          <w:rFonts w:cs="Times New Roman"/>
        </w:rPr>
        <w:t xml:space="preserve"> </w:t>
      </w:r>
      <w:r w:rsidRPr="00184DBA">
        <w:rPr>
          <w:rFonts w:cs="Times New Roman"/>
        </w:rPr>
        <w:t>shall meet [insert requirements for meeting frequency</w:t>
      </w:r>
      <w:r>
        <w:rPr>
          <w:rFonts w:cs="Times New Roman"/>
        </w:rPr>
        <w:t>; e.g. not less than quarterly or monthly</w:t>
      </w:r>
      <w:r w:rsidRPr="00184DBA">
        <w:rPr>
          <w:rFonts w:cs="Times New Roman"/>
        </w:rPr>
        <w:t>]</w:t>
      </w:r>
      <w:r>
        <w:rPr>
          <w:rFonts w:cs="Times New Roman"/>
        </w:rPr>
        <w:t xml:space="preserve">.  </w:t>
      </w:r>
    </w:p>
    <w:p w14:paraId="52736243" w14:textId="77777777" w:rsidR="00FD6F80" w:rsidRPr="003A2478" w:rsidRDefault="00FD6F80" w:rsidP="00FD6F80">
      <w:pPr>
        <w:spacing w:after="120" w:line="264" w:lineRule="auto"/>
        <w:rPr>
          <w:rFonts w:cs="Times New Roman"/>
        </w:rPr>
      </w:pPr>
      <w:r w:rsidRPr="00581620">
        <w:rPr>
          <w:rFonts w:cs="Times New Roman"/>
        </w:rPr>
        <w:t>Meet</w:t>
      </w:r>
      <w:r w:rsidR="00161D3B">
        <w:rPr>
          <w:rFonts w:cs="Times New Roman"/>
        </w:rPr>
        <w:t>ing attendance shall include in-</w:t>
      </w:r>
      <w:r w:rsidRPr="00581620">
        <w:rPr>
          <w:rFonts w:cs="Times New Roman"/>
        </w:rPr>
        <w:t>person presence, teleconference, videoconferen</w:t>
      </w:r>
      <w:r>
        <w:rPr>
          <w:rFonts w:cs="Times New Roman"/>
        </w:rPr>
        <w:t xml:space="preserve">ce or other electronic presence.  </w:t>
      </w:r>
      <w:r w:rsidRPr="003A2478">
        <w:rPr>
          <w:rFonts w:cs="Times New Roman"/>
        </w:rPr>
        <w:t xml:space="preserve">The quorum for </w:t>
      </w:r>
      <w:r>
        <w:rPr>
          <w:rFonts w:cs="Times New Roman"/>
        </w:rPr>
        <w:t>Quality</w:t>
      </w:r>
      <w:r w:rsidRPr="003A2478">
        <w:rPr>
          <w:rFonts w:cs="Times New Roman"/>
        </w:rPr>
        <w:t xml:space="preserve"> Committee meetings shall be [insert any quorum requirements]</w:t>
      </w:r>
      <w:r>
        <w:rPr>
          <w:rFonts w:cs="Times New Roman"/>
        </w:rPr>
        <w:t xml:space="preserve">.  </w:t>
      </w:r>
      <w:r w:rsidRPr="003A2478">
        <w:rPr>
          <w:rFonts w:cs="Times New Roman"/>
        </w:rPr>
        <w:t xml:space="preserve">Committee action </w:t>
      </w:r>
      <w:r>
        <w:rPr>
          <w:rFonts w:cs="Times New Roman"/>
        </w:rPr>
        <w:t xml:space="preserve">shall </w:t>
      </w:r>
      <w:r w:rsidRPr="003A2478">
        <w:rPr>
          <w:rFonts w:cs="Times New Roman"/>
        </w:rPr>
        <w:t>require a majority vote of members present</w:t>
      </w:r>
      <w:r>
        <w:rPr>
          <w:rFonts w:cs="Times New Roman"/>
        </w:rPr>
        <w:t>.</w:t>
      </w:r>
    </w:p>
    <w:p w14:paraId="2F8D7C88" w14:textId="77777777" w:rsidR="0088612F" w:rsidRPr="007A2F3F" w:rsidRDefault="0088612F" w:rsidP="0088612F">
      <w:pPr>
        <w:spacing w:after="120" w:line="264" w:lineRule="auto"/>
        <w:rPr>
          <w:rFonts w:cs="Times New Roman"/>
        </w:rPr>
      </w:pPr>
      <w:r w:rsidRPr="007A2F3F">
        <w:rPr>
          <w:rFonts w:cs="Times New Roman"/>
        </w:rPr>
        <w:t>Minutes of all committee meetings will be kept and submitted at the next meeting of the Board.</w:t>
      </w:r>
    </w:p>
    <w:p w14:paraId="61EF3F3A" w14:textId="77777777" w:rsidR="00AC4B2A" w:rsidRPr="00AC4B2A" w:rsidRDefault="00AC4B2A" w:rsidP="00AC4B2A">
      <w:pPr>
        <w:spacing w:after="120" w:line="264" w:lineRule="auto"/>
        <w:rPr>
          <w:rFonts w:cs="Times New Roman"/>
          <w:b/>
        </w:rPr>
      </w:pPr>
    </w:p>
    <w:p w14:paraId="32597B66" w14:textId="77777777" w:rsidR="00011751" w:rsidRPr="00AC4B2A" w:rsidRDefault="00011751" w:rsidP="00AC4B2A">
      <w:pPr>
        <w:spacing w:after="120" w:line="264" w:lineRule="auto"/>
        <w:rPr>
          <w:rFonts w:cs="Times New Roman"/>
          <w:b/>
        </w:rPr>
      </w:pPr>
      <w:r w:rsidRPr="00AC4B2A">
        <w:rPr>
          <w:rFonts w:cs="Times New Roman"/>
          <w:b/>
          <w:sz w:val="28"/>
        </w:rPr>
        <w:t>Responsibilities</w:t>
      </w:r>
      <w:r w:rsidR="00AE2741" w:rsidRPr="00AC4B2A">
        <w:rPr>
          <w:rFonts w:cs="Times New Roman"/>
          <w:b/>
          <w:sz w:val="28"/>
        </w:rPr>
        <w:t xml:space="preserve"> </w:t>
      </w:r>
    </w:p>
    <w:p w14:paraId="2DDFBE0A" w14:textId="77777777" w:rsidR="00575E7D" w:rsidRDefault="00575E7D" w:rsidP="00510F55">
      <w:pPr>
        <w:pStyle w:val="ListParagraph"/>
        <w:spacing w:after="120" w:line="264" w:lineRule="auto"/>
        <w:ind w:left="0"/>
        <w:rPr>
          <w:rFonts w:cs="Times New Roman"/>
        </w:rPr>
      </w:pPr>
      <w:r w:rsidRPr="00575E7D">
        <w:rPr>
          <w:rFonts w:cs="Times New Roman"/>
        </w:rPr>
        <w:t>The Quality Committee shall be accountable to carry out the following responsibil</w:t>
      </w:r>
      <w:r>
        <w:rPr>
          <w:rFonts w:cs="Times New Roman"/>
        </w:rPr>
        <w:t>i</w:t>
      </w:r>
      <w:r w:rsidRPr="00575E7D">
        <w:rPr>
          <w:rFonts w:cs="Times New Roman"/>
        </w:rPr>
        <w:t>ties:</w:t>
      </w:r>
    </w:p>
    <w:p w14:paraId="7B8A5222" w14:textId="77777777" w:rsidR="00575E7D" w:rsidRPr="00575E7D" w:rsidRDefault="00575E7D" w:rsidP="00510F55">
      <w:pPr>
        <w:pStyle w:val="ListParagraph"/>
        <w:spacing w:after="120" w:line="264" w:lineRule="auto"/>
        <w:ind w:left="0"/>
        <w:rPr>
          <w:rFonts w:cs="Times New Roman"/>
        </w:rPr>
      </w:pPr>
    </w:p>
    <w:p w14:paraId="047DCDA7" w14:textId="77777777" w:rsidR="00E7368C" w:rsidRPr="00E7368C" w:rsidRDefault="00E7368C" w:rsidP="00244C54">
      <w:pPr>
        <w:pStyle w:val="ListParagraph"/>
        <w:spacing w:after="120" w:line="264" w:lineRule="auto"/>
        <w:ind w:left="360"/>
        <w:rPr>
          <w:rFonts w:cs="Times New Roman"/>
          <w:b/>
          <w:i/>
        </w:rPr>
      </w:pPr>
      <w:r w:rsidRPr="00E7368C">
        <w:rPr>
          <w:rFonts w:cs="Times New Roman"/>
          <w:b/>
          <w:i/>
        </w:rPr>
        <w:t xml:space="preserve">Quality and </w:t>
      </w:r>
      <w:r w:rsidR="00D510D7">
        <w:rPr>
          <w:rFonts w:cs="Times New Roman"/>
          <w:b/>
          <w:i/>
        </w:rPr>
        <w:t>P</w:t>
      </w:r>
      <w:r w:rsidRPr="00E7368C">
        <w:rPr>
          <w:rFonts w:cs="Times New Roman"/>
          <w:b/>
          <w:i/>
        </w:rPr>
        <w:t xml:space="preserve">atient </w:t>
      </w:r>
      <w:r w:rsidR="00D510D7">
        <w:rPr>
          <w:rFonts w:cs="Times New Roman"/>
          <w:b/>
          <w:i/>
        </w:rPr>
        <w:t>S</w:t>
      </w:r>
      <w:r w:rsidRPr="00E7368C">
        <w:rPr>
          <w:rFonts w:cs="Times New Roman"/>
          <w:b/>
          <w:i/>
        </w:rPr>
        <w:t xml:space="preserve">afety </w:t>
      </w:r>
    </w:p>
    <w:p w14:paraId="69473756" w14:textId="77777777" w:rsidR="00401192" w:rsidRDefault="00575E7D" w:rsidP="00244C54">
      <w:pPr>
        <w:pStyle w:val="ListParagraph"/>
        <w:numPr>
          <w:ilvl w:val="0"/>
          <w:numId w:val="13"/>
        </w:numPr>
        <w:spacing w:after="120" w:line="264" w:lineRule="auto"/>
        <w:ind w:left="1080"/>
        <w:rPr>
          <w:rFonts w:cs="Times New Roman"/>
        </w:rPr>
      </w:pPr>
      <w:r>
        <w:rPr>
          <w:rFonts w:cs="Times New Roman"/>
        </w:rPr>
        <w:t>Oversees</w:t>
      </w:r>
      <w:r w:rsidR="00161D3B">
        <w:rPr>
          <w:rFonts w:cs="Times New Roman"/>
        </w:rPr>
        <w:t xml:space="preserve"> </w:t>
      </w:r>
      <w:r w:rsidR="009C40B5">
        <w:rPr>
          <w:rFonts w:cs="Times New Roman"/>
        </w:rPr>
        <w:t>development of the hospital’s quality improvement program, including identification of metrics and benchmarks used to measure progress and</w:t>
      </w:r>
      <w:r>
        <w:rPr>
          <w:rFonts w:cs="Times New Roman"/>
        </w:rPr>
        <w:t xml:space="preserve"> provide</w:t>
      </w:r>
      <w:r w:rsidR="009C40B5">
        <w:rPr>
          <w:rFonts w:cs="Times New Roman"/>
        </w:rPr>
        <w:t xml:space="preserve"> linkage to management accountability</w:t>
      </w:r>
    </w:p>
    <w:p w14:paraId="6C22DCDE" w14:textId="77777777" w:rsidR="009C40B5" w:rsidRDefault="00575E7D" w:rsidP="00244C54">
      <w:pPr>
        <w:pStyle w:val="ListParagraph"/>
        <w:numPr>
          <w:ilvl w:val="0"/>
          <w:numId w:val="13"/>
        </w:numPr>
        <w:spacing w:after="120" w:line="264" w:lineRule="auto"/>
        <w:ind w:left="1080"/>
        <w:rPr>
          <w:rFonts w:cs="Times New Roman"/>
        </w:rPr>
      </w:pPr>
      <w:r>
        <w:rPr>
          <w:rFonts w:cs="Times New Roman"/>
        </w:rPr>
        <w:lastRenderedPageBreak/>
        <w:t xml:space="preserve">Sets </w:t>
      </w:r>
      <w:r w:rsidR="009C40B5">
        <w:rPr>
          <w:rFonts w:cs="Times New Roman"/>
        </w:rPr>
        <w:t xml:space="preserve">policies and procedures </w:t>
      </w:r>
      <w:r w:rsidR="00DC5705">
        <w:rPr>
          <w:rFonts w:cs="Times New Roman"/>
        </w:rPr>
        <w:t xml:space="preserve">governing </w:t>
      </w:r>
      <w:r w:rsidR="009C40B5">
        <w:rPr>
          <w:rFonts w:cs="Times New Roman"/>
        </w:rPr>
        <w:t>t</w:t>
      </w:r>
      <w:r w:rsidR="00DC5705">
        <w:rPr>
          <w:rFonts w:cs="Times New Roman"/>
        </w:rPr>
        <w:t>he hospital’s quality and patient safety standards</w:t>
      </w:r>
      <w:r w:rsidR="006E342B">
        <w:rPr>
          <w:rFonts w:cs="Times New Roman"/>
        </w:rPr>
        <w:t>, including</w:t>
      </w:r>
      <w:r w:rsidR="00C2550F">
        <w:rPr>
          <w:rFonts w:cs="Times New Roman"/>
        </w:rPr>
        <w:t xml:space="preserve"> a process for identification of quality deficiencies and establishment of</w:t>
      </w:r>
      <w:r w:rsidR="006E342B">
        <w:rPr>
          <w:rFonts w:cs="Times New Roman"/>
        </w:rPr>
        <w:t xml:space="preserve"> a safe and protected process for reporting of quality and safety concerns, medical errors and adverse events</w:t>
      </w:r>
    </w:p>
    <w:p w14:paraId="10802FCE" w14:textId="77777777" w:rsidR="006D28A6" w:rsidRPr="006D28A6" w:rsidRDefault="006D28A6" w:rsidP="00244C54">
      <w:pPr>
        <w:pStyle w:val="ListParagraph"/>
        <w:numPr>
          <w:ilvl w:val="0"/>
          <w:numId w:val="13"/>
        </w:numPr>
        <w:spacing w:after="120" w:line="264" w:lineRule="auto"/>
        <w:ind w:left="1080"/>
        <w:rPr>
          <w:rFonts w:cs="Times New Roman"/>
        </w:rPr>
      </w:pPr>
      <w:r>
        <w:rPr>
          <w:rFonts w:cs="Times New Roman"/>
        </w:rPr>
        <w:t>Review</w:t>
      </w:r>
      <w:r w:rsidR="00575E7D">
        <w:rPr>
          <w:rFonts w:cs="Times New Roman"/>
        </w:rPr>
        <w:t>s</w:t>
      </w:r>
      <w:r w:rsidR="009C40B5">
        <w:rPr>
          <w:rFonts w:cs="Times New Roman"/>
        </w:rPr>
        <w:t xml:space="preserve"> </w:t>
      </w:r>
      <w:r w:rsidRPr="006D28A6">
        <w:rPr>
          <w:rFonts w:cs="Times New Roman"/>
        </w:rPr>
        <w:t xml:space="preserve">results of regulatory and accrediting body </w:t>
      </w:r>
      <w:r w:rsidR="00C65A48" w:rsidRPr="006D28A6">
        <w:rPr>
          <w:rFonts w:cs="Times New Roman"/>
        </w:rPr>
        <w:t>examin</w:t>
      </w:r>
      <w:r w:rsidR="00C65A48">
        <w:rPr>
          <w:rFonts w:cs="Times New Roman"/>
        </w:rPr>
        <w:t>ations</w:t>
      </w:r>
      <w:r w:rsidRPr="006D28A6">
        <w:rPr>
          <w:rFonts w:cs="Times New Roman"/>
        </w:rPr>
        <w:t xml:space="preserve"> of the hospital's quality and safety performance </w:t>
      </w:r>
    </w:p>
    <w:p w14:paraId="20B6AEC1" w14:textId="77777777" w:rsidR="00401192" w:rsidRPr="006D28A6" w:rsidRDefault="00401192" w:rsidP="00244C54">
      <w:pPr>
        <w:pStyle w:val="ListParagraph"/>
        <w:numPr>
          <w:ilvl w:val="0"/>
          <w:numId w:val="13"/>
        </w:numPr>
        <w:spacing w:after="120" w:line="264" w:lineRule="auto"/>
        <w:ind w:left="1080"/>
        <w:rPr>
          <w:rFonts w:cs="Times New Roman"/>
        </w:rPr>
      </w:pPr>
      <w:r>
        <w:rPr>
          <w:rFonts w:cs="Times New Roman"/>
        </w:rPr>
        <w:t>R</w:t>
      </w:r>
      <w:r w:rsidRPr="006D28A6">
        <w:rPr>
          <w:rFonts w:cs="Times New Roman"/>
        </w:rPr>
        <w:t>eview</w:t>
      </w:r>
      <w:r w:rsidR="00575E7D">
        <w:rPr>
          <w:rFonts w:cs="Times New Roman"/>
        </w:rPr>
        <w:t>s</w:t>
      </w:r>
      <w:r>
        <w:rPr>
          <w:rFonts w:cs="Times New Roman"/>
        </w:rPr>
        <w:t xml:space="preserve"> </w:t>
      </w:r>
      <w:r w:rsidRPr="006D28A6">
        <w:rPr>
          <w:rFonts w:cs="Times New Roman"/>
        </w:rPr>
        <w:t>existing systems</w:t>
      </w:r>
      <w:r>
        <w:rPr>
          <w:rFonts w:cs="Times New Roman"/>
        </w:rPr>
        <w:t xml:space="preserve"> ability</w:t>
      </w:r>
      <w:r w:rsidRPr="006D28A6">
        <w:rPr>
          <w:rFonts w:cs="Times New Roman"/>
        </w:rPr>
        <w:t xml:space="preserve"> to identify, monitor and respond to incidents and adverse events, and to ensure that care is safe, timely, and appropriate</w:t>
      </w:r>
    </w:p>
    <w:p w14:paraId="1B5AEF71" w14:textId="7CC32F53" w:rsidR="002D0020" w:rsidRPr="005B2E56" w:rsidRDefault="00575E7D" w:rsidP="00244C54">
      <w:pPr>
        <w:pStyle w:val="ListParagraph"/>
        <w:numPr>
          <w:ilvl w:val="0"/>
          <w:numId w:val="13"/>
        </w:numPr>
        <w:spacing w:after="120" w:line="264" w:lineRule="auto"/>
        <w:ind w:left="1080"/>
        <w:rPr>
          <w:rFonts w:cs="Times New Roman"/>
        </w:rPr>
      </w:pPr>
      <w:r>
        <w:rPr>
          <w:rFonts w:cs="Times New Roman"/>
        </w:rPr>
        <w:t>Monitors</w:t>
      </w:r>
      <w:r w:rsidR="00154636">
        <w:rPr>
          <w:rFonts w:cs="Times New Roman"/>
        </w:rPr>
        <w:t xml:space="preserve"> </w:t>
      </w:r>
      <w:r w:rsidR="00C65A48" w:rsidRPr="005B2E56">
        <w:rPr>
          <w:rFonts w:cs="Times New Roman"/>
        </w:rPr>
        <w:t>performance</w:t>
      </w:r>
      <w:r w:rsidR="002D0020" w:rsidRPr="005B2E56">
        <w:rPr>
          <w:rFonts w:cs="Times New Roman"/>
        </w:rPr>
        <w:t xml:space="preserve"> </w:t>
      </w:r>
      <w:r w:rsidR="005B2E56">
        <w:rPr>
          <w:rFonts w:cs="Times New Roman"/>
        </w:rPr>
        <w:t xml:space="preserve">metrics </w:t>
      </w:r>
      <w:r w:rsidR="00C65A48" w:rsidRPr="005B2E56">
        <w:rPr>
          <w:rFonts w:cs="Times New Roman"/>
        </w:rPr>
        <w:t xml:space="preserve">of programs designed </w:t>
      </w:r>
      <w:r w:rsidR="00A81959">
        <w:rPr>
          <w:rFonts w:cs="Times New Roman"/>
        </w:rPr>
        <w:t xml:space="preserve">to </w:t>
      </w:r>
      <w:bookmarkStart w:id="0" w:name="_GoBack"/>
      <w:bookmarkEnd w:id="0"/>
      <w:r w:rsidR="00C65A48" w:rsidRPr="005B2E56">
        <w:rPr>
          <w:rFonts w:cs="Times New Roman"/>
        </w:rPr>
        <w:t>improve the hospital’s quality and patient safety and the hospital’s progress in meeting qua</w:t>
      </w:r>
      <w:r w:rsidR="005B2E56" w:rsidRPr="005B2E56">
        <w:rPr>
          <w:rFonts w:cs="Times New Roman"/>
        </w:rPr>
        <w:t xml:space="preserve">lity and patient safety targets, including </w:t>
      </w:r>
      <w:r w:rsidR="005B2E56">
        <w:rPr>
          <w:rFonts w:cs="Times New Roman"/>
        </w:rPr>
        <w:t>r</w:t>
      </w:r>
      <w:r w:rsidR="002D0020" w:rsidRPr="005B2E56">
        <w:rPr>
          <w:rFonts w:cs="Times New Roman"/>
        </w:rPr>
        <w:t>eview</w:t>
      </w:r>
      <w:r w:rsidR="009C40B5" w:rsidRPr="005B2E56">
        <w:rPr>
          <w:rFonts w:cs="Times New Roman"/>
        </w:rPr>
        <w:t xml:space="preserve"> of</w:t>
      </w:r>
      <w:r w:rsidR="002D0020" w:rsidRPr="005B2E56">
        <w:rPr>
          <w:rFonts w:cs="Times New Roman"/>
        </w:rPr>
        <w:t xml:space="preserve"> trend reports that measure the overall performance of the hospital in providing quality care in a customer-focused, cost-effective manner </w:t>
      </w:r>
    </w:p>
    <w:p w14:paraId="0AA086EA" w14:textId="77777777" w:rsidR="006D28A6" w:rsidRPr="006D28A6" w:rsidRDefault="009C40B5" w:rsidP="00244C54">
      <w:pPr>
        <w:pStyle w:val="ListParagraph"/>
        <w:numPr>
          <w:ilvl w:val="0"/>
          <w:numId w:val="13"/>
        </w:numPr>
        <w:spacing w:after="120" w:line="264" w:lineRule="auto"/>
        <w:ind w:left="1080"/>
        <w:rPr>
          <w:rFonts w:cs="Times New Roman"/>
        </w:rPr>
      </w:pPr>
      <w:r>
        <w:rPr>
          <w:rFonts w:cs="Times New Roman"/>
        </w:rPr>
        <w:t>R</w:t>
      </w:r>
      <w:r w:rsidRPr="006D28A6">
        <w:rPr>
          <w:rFonts w:cs="Times New Roman"/>
        </w:rPr>
        <w:t>eview</w:t>
      </w:r>
      <w:r w:rsidR="00575E7D">
        <w:rPr>
          <w:rFonts w:cs="Times New Roman"/>
        </w:rPr>
        <w:t>s</w:t>
      </w:r>
      <w:r>
        <w:rPr>
          <w:rFonts w:cs="Times New Roman"/>
        </w:rPr>
        <w:t xml:space="preserve"> </w:t>
      </w:r>
      <w:r w:rsidR="006D28A6" w:rsidRPr="006D28A6">
        <w:rPr>
          <w:rFonts w:cs="Times New Roman"/>
        </w:rPr>
        <w:t xml:space="preserve">medical staff success in carrying out its responsibilities for evaluating and improving the delivery of medical care </w:t>
      </w:r>
    </w:p>
    <w:p w14:paraId="4B646FB6" w14:textId="77777777" w:rsidR="00575E7D" w:rsidRDefault="00575E7D" w:rsidP="00244C54">
      <w:pPr>
        <w:pStyle w:val="ListParagraph"/>
        <w:numPr>
          <w:ilvl w:val="0"/>
          <w:numId w:val="13"/>
        </w:numPr>
        <w:spacing w:after="120" w:line="264" w:lineRule="auto"/>
        <w:ind w:left="1080"/>
        <w:rPr>
          <w:rFonts w:cs="Times New Roman"/>
        </w:rPr>
      </w:pPr>
      <w:r>
        <w:rPr>
          <w:rFonts w:cs="Times New Roman"/>
        </w:rPr>
        <w:t>Makes recommend</w:t>
      </w:r>
      <w:r w:rsidR="006D28A6" w:rsidRPr="006D28A6">
        <w:rPr>
          <w:rFonts w:cs="Times New Roman"/>
        </w:rPr>
        <w:t>s to the board on matter</w:t>
      </w:r>
      <w:r>
        <w:rPr>
          <w:rFonts w:cs="Times New Roman"/>
        </w:rPr>
        <w:t>s</w:t>
      </w:r>
      <w:r w:rsidR="006D28A6" w:rsidRPr="006D28A6">
        <w:rPr>
          <w:rFonts w:cs="Times New Roman"/>
        </w:rPr>
        <w:t xml:space="preserve"> pertaining to the quality of care, patient safety and/or customer service</w:t>
      </w:r>
    </w:p>
    <w:p w14:paraId="671E7580" w14:textId="77777777" w:rsidR="00AC6076" w:rsidRDefault="00575E7D" w:rsidP="00244C54">
      <w:pPr>
        <w:pStyle w:val="ListParagraph"/>
        <w:numPr>
          <w:ilvl w:val="0"/>
          <w:numId w:val="13"/>
        </w:numPr>
        <w:spacing w:after="120" w:line="264" w:lineRule="auto"/>
        <w:ind w:left="1080"/>
        <w:rPr>
          <w:rFonts w:cs="Times New Roman"/>
        </w:rPr>
      </w:pPr>
      <w:r>
        <w:rPr>
          <w:rFonts w:cs="Times New Roman"/>
        </w:rPr>
        <w:t>E</w:t>
      </w:r>
      <w:r w:rsidR="006E342B">
        <w:rPr>
          <w:rFonts w:cs="Times New Roman"/>
        </w:rPr>
        <w:t>nsur</w:t>
      </w:r>
      <w:r>
        <w:rPr>
          <w:rFonts w:cs="Times New Roman"/>
        </w:rPr>
        <w:t>es</w:t>
      </w:r>
      <w:r w:rsidR="006E342B">
        <w:rPr>
          <w:rFonts w:cs="Times New Roman"/>
        </w:rPr>
        <w:t xml:space="preserve"> quality of care and patient safety issues are addressed and effective corrective action plans are implemented</w:t>
      </w:r>
      <w:r>
        <w:rPr>
          <w:rFonts w:cs="Times New Roman"/>
        </w:rPr>
        <w:t xml:space="preserve"> as needed</w:t>
      </w:r>
    </w:p>
    <w:p w14:paraId="168EAE48" w14:textId="77777777" w:rsidR="00DC5705" w:rsidRDefault="00575E7D" w:rsidP="00244C54">
      <w:pPr>
        <w:pStyle w:val="ListParagraph"/>
        <w:numPr>
          <w:ilvl w:val="0"/>
          <w:numId w:val="13"/>
        </w:numPr>
        <w:spacing w:after="120" w:line="264" w:lineRule="auto"/>
        <w:ind w:left="1080"/>
        <w:rPr>
          <w:rFonts w:cs="Times New Roman"/>
        </w:rPr>
      </w:pPr>
      <w:r>
        <w:rPr>
          <w:rFonts w:cs="Times New Roman"/>
        </w:rPr>
        <w:t>Ensures</w:t>
      </w:r>
      <w:r w:rsidR="00DC5705">
        <w:rPr>
          <w:rFonts w:cs="Times New Roman"/>
        </w:rPr>
        <w:t xml:space="preserve"> </w:t>
      </w:r>
      <w:r w:rsidR="005B2E56">
        <w:rPr>
          <w:rFonts w:cs="Times New Roman"/>
        </w:rPr>
        <w:t xml:space="preserve">implementation of </w:t>
      </w:r>
      <w:r w:rsidR="00154636">
        <w:rPr>
          <w:rFonts w:cs="Times New Roman"/>
        </w:rPr>
        <w:t xml:space="preserve">an </w:t>
      </w:r>
      <w:r w:rsidR="005B2E56">
        <w:rPr>
          <w:rFonts w:cs="Times New Roman"/>
        </w:rPr>
        <w:t>orientation and continuing education program designed to ensure board members have a sound understanding and sense of accountability for the hospital’s quality and patient safety</w:t>
      </w:r>
    </w:p>
    <w:p w14:paraId="7AC0C084" w14:textId="77777777" w:rsidR="0006687D" w:rsidRDefault="0006687D" w:rsidP="00244C54">
      <w:pPr>
        <w:pStyle w:val="ListParagraph"/>
        <w:spacing w:after="120" w:line="264" w:lineRule="auto"/>
        <w:ind w:left="1080"/>
        <w:rPr>
          <w:rFonts w:cs="Times New Roman"/>
        </w:rPr>
      </w:pPr>
    </w:p>
    <w:p w14:paraId="4FA68947" w14:textId="77777777" w:rsidR="00E7368C" w:rsidRPr="00E7368C" w:rsidRDefault="00CD43B2" w:rsidP="00244C54">
      <w:pPr>
        <w:spacing w:after="120" w:line="264" w:lineRule="auto"/>
        <w:ind w:left="360"/>
        <w:rPr>
          <w:rFonts w:cs="Times New Roman"/>
          <w:b/>
          <w:i/>
        </w:rPr>
      </w:pPr>
      <w:r>
        <w:rPr>
          <w:rFonts w:cs="Times New Roman"/>
          <w:b/>
          <w:i/>
        </w:rPr>
        <w:t xml:space="preserve">Community and </w:t>
      </w:r>
      <w:r w:rsidR="00D510D7">
        <w:rPr>
          <w:rFonts w:cs="Times New Roman"/>
          <w:b/>
          <w:i/>
        </w:rPr>
        <w:t>P</w:t>
      </w:r>
      <w:r>
        <w:rPr>
          <w:rFonts w:cs="Times New Roman"/>
          <w:b/>
          <w:i/>
        </w:rPr>
        <w:t xml:space="preserve">opulation </w:t>
      </w:r>
      <w:r w:rsidR="00D510D7">
        <w:rPr>
          <w:rFonts w:cs="Times New Roman"/>
          <w:b/>
          <w:i/>
        </w:rPr>
        <w:t>H</w:t>
      </w:r>
      <w:r w:rsidR="00E7368C" w:rsidRPr="00E7368C">
        <w:rPr>
          <w:rFonts w:cs="Times New Roman"/>
          <w:b/>
          <w:i/>
        </w:rPr>
        <w:t>ealth</w:t>
      </w:r>
    </w:p>
    <w:p w14:paraId="42ED566A" w14:textId="77777777" w:rsidR="0006687D" w:rsidRDefault="0006687D" w:rsidP="00244C54">
      <w:pPr>
        <w:pStyle w:val="ListParagraph"/>
        <w:numPr>
          <w:ilvl w:val="0"/>
          <w:numId w:val="14"/>
        </w:numPr>
        <w:spacing w:after="120" w:line="264" w:lineRule="auto"/>
        <w:ind w:left="1080"/>
        <w:rPr>
          <w:rFonts w:cs="Times New Roman"/>
        </w:rPr>
      </w:pPr>
      <w:r>
        <w:rPr>
          <w:rFonts w:cs="Times New Roman"/>
        </w:rPr>
        <w:t>E</w:t>
      </w:r>
      <w:r w:rsidR="0099075B" w:rsidRPr="0006687D">
        <w:rPr>
          <w:rFonts w:cs="Times New Roman"/>
        </w:rPr>
        <w:t>nsure</w:t>
      </w:r>
      <w:r>
        <w:rPr>
          <w:rFonts w:cs="Times New Roman"/>
        </w:rPr>
        <w:t>s</w:t>
      </w:r>
      <w:r w:rsidR="0099075B" w:rsidRPr="0006687D">
        <w:rPr>
          <w:rFonts w:cs="Times New Roman"/>
        </w:rPr>
        <w:t xml:space="preserve"> </w:t>
      </w:r>
      <w:r w:rsidR="001C7B8F" w:rsidRPr="0006687D">
        <w:rPr>
          <w:rFonts w:cs="Times New Roman"/>
        </w:rPr>
        <w:t xml:space="preserve">conduct of </w:t>
      </w:r>
      <w:r w:rsidR="0099075B" w:rsidRPr="0006687D">
        <w:rPr>
          <w:rFonts w:cs="Times New Roman"/>
        </w:rPr>
        <w:t>a meaningful assessment of the hospital’s delivery of care in relation to meeting community needs</w:t>
      </w:r>
    </w:p>
    <w:p w14:paraId="2618F062" w14:textId="77777777" w:rsidR="0006687D" w:rsidRDefault="0006687D" w:rsidP="00244C54">
      <w:pPr>
        <w:pStyle w:val="ListParagraph"/>
        <w:numPr>
          <w:ilvl w:val="0"/>
          <w:numId w:val="14"/>
        </w:numPr>
        <w:spacing w:after="120" w:line="264" w:lineRule="auto"/>
        <w:ind w:left="1080"/>
        <w:rPr>
          <w:rFonts w:cs="Times New Roman"/>
        </w:rPr>
      </w:pPr>
      <w:r>
        <w:rPr>
          <w:rFonts w:cs="Times New Roman"/>
        </w:rPr>
        <w:t>T</w:t>
      </w:r>
      <w:r w:rsidR="007F6E9F" w:rsidRPr="0006687D">
        <w:rPr>
          <w:rFonts w:cs="Times New Roman"/>
        </w:rPr>
        <w:t>rack</w:t>
      </w:r>
      <w:r>
        <w:rPr>
          <w:rFonts w:cs="Times New Roman"/>
        </w:rPr>
        <w:t>s</w:t>
      </w:r>
      <w:r w:rsidR="0099075B" w:rsidRPr="0006687D">
        <w:rPr>
          <w:rFonts w:cs="Times New Roman"/>
        </w:rPr>
        <w:t xml:space="preserve"> </w:t>
      </w:r>
      <w:r w:rsidR="007F6E9F" w:rsidRPr="0006687D">
        <w:rPr>
          <w:rFonts w:cs="Times New Roman"/>
        </w:rPr>
        <w:t>community health challenges and barriers</w:t>
      </w:r>
      <w:r>
        <w:rPr>
          <w:rFonts w:cs="Times New Roman"/>
        </w:rPr>
        <w:t>, develops</w:t>
      </w:r>
      <w:r w:rsidR="007F6E9F" w:rsidRPr="0006687D">
        <w:rPr>
          <w:rFonts w:cs="Times New Roman"/>
        </w:rPr>
        <w:t xml:space="preserve"> </w:t>
      </w:r>
      <w:r w:rsidR="0099075B" w:rsidRPr="0006687D">
        <w:rPr>
          <w:rFonts w:cs="Times New Roman"/>
        </w:rPr>
        <w:t>and recommend</w:t>
      </w:r>
      <w:r>
        <w:rPr>
          <w:rFonts w:cs="Times New Roman"/>
        </w:rPr>
        <w:t xml:space="preserve">s </w:t>
      </w:r>
      <w:r w:rsidRPr="0006687D">
        <w:rPr>
          <w:rFonts w:cs="Times New Roman"/>
        </w:rPr>
        <w:t>community health improvement plans and targets for improvement</w:t>
      </w:r>
      <w:r>
        <w:rPr>
          <w:rFonts w:cs="Times New Roman"/>
        </w:rPr>
        <w:t xml:space="preserve"> </w:t>
      </w:r>
      <w:r w:rsidR="0099075B" w:rsidRPr="0006687D">
        <w:rPr>
          <w:rFonts w:cs="Times New Roman"/>
        </w:rPr>
        <w:t>to the full board</w:t>
      </w:r>
    </w:p>
    <w:p w14:paraId="25CAAB35" w14:textId="77777777" w:rsidR="0006687D" w:rsidRDefault="0006687D" w:rsidP="00244C54">
      <w:pPr>
        <w:pStyle w:val="ListParagraph"/>
        <w:numPr>
          <w:ilvl w:val="0"/>
          <w:numId w:val="14"/>
        </w:numPr>
        <w:spacing w:after="120" w:line="264" w:lineRule="auto"/>
        <w:ind w:left="1080"/>
        <w:rPr>
          <w:rFonts w:cs="Times New Roman"/>
        </w:rPr>
      </w:pPr>
      <w:r w:rsidRPr="0006687D">
        <w:rPr>
          <w:rFonts w:cs="Times New Roman"/>
        </w:rPr>
        <w:t>E</w:t>
      </w:r>
      <w:r w:rsidR="0099075B" w:rsidRPr="0006687D">
        <w:rPr>
          <w:rFonts w:cs="Times New Roman"/>
        </w:rPr>
        <w:t>nsure</w:t>
      </w:r>
      <w:r w:rsidRPr="0006687D">
        <w:rPr>
          <w:rFonts w:cs="Times New Roman"/>
        </w:rPr>
        <w:t>s</w:t>
      </w:r>
      <w:r w:rsidR="0099075B" w:rsidRPr="0006687D">
        <w:rPr>
          <w:rFonts w:cs="Times New Roman"/>
        </w:rPr>
        <w:t xml:space="preserve"> meaningful and consistent communication </w:t>
      </w:r>
      <w:r w:rsidR="00C2550F" w:rsidRPr="0006687D">
        <w:rPr>
          <w:rFonts w:cs="Times New Roman"/>
        </w:rPr>
        <w:t>with</w:t>
      </w:r>
      <w:r w:rsidR="0099075B" w:rsidRPr="0006687D">
        <w:rPr>
          <w:rFonts w:cs="Times New Roman"/>
        </w:rPr>
        <w:t xml:space="preserve"> the community about</w:t>
      </w:r>
      <w:r w:rsidRPr="0006687D">
        <w:rPr>
          <w:rFonts w:cs="Times New Roman"/>
        </w:rPr>
        <w:t xml:space="preserve"> service, volume and costs and </w:t>
      </w:r>
      <w:r>
        <w:rPr>
          <w:rFonts w:cs="Times New Roman"/>
        </w:rPr>
        <w:t>e</w:t>
      </w:r>
      <w:r w:rsidR="007F6E9F" w:rsidRPr="0006687D">
        <w:rPr>
          <w:rFonts w:cs="Times New Roman"/>
        </w:rPr>
        <w:t>valuate</w:t>
      </w:r>
      <w:r w:rsidRPr="0006687D">
        <w:rPr>
          <w:rFonts w:cs="Times New Roman"/>
        </w:rPr>
        <w:t>s</w:t>
      </w:r>
      <w:r w:rsidR="007F6E9F" w:rsidRPr="0006687D">
        <w:rPr>
          <w:rFonts w:cs="Times New Roman"/>
        </w:rPr>
        <w:t xml:space="preserve"> community feedback on the value of programs and services</w:t>
      </w:r>
    </w:p>
    <w:p w14:paraId="6B16CE4B" w14:textId="77777777" w:rsidR="0006687D" w:rsidRDefault="0006687D" w:rsidP="00244C54">
      <w:pPr>
        <w:pStyle w:val="ListParagraph"/>
        <w:numPr>
          <w:ilvl w:val="0"/>
          <w:numId w:val="14"/>
        </w:numPr>
        <w:spacing w:after="120" w:line="264" w:lineRule="auto"/>
        <w:ind w:left="1080"/>
        <w:rPr>
          <w:rFonts w:cs="Times New Roman"/>
        </w:rPr>
      </w:pPr>
      <w:r w:rsidRPr="0006687D">
        <w:rPr>
          <w:rFonts w:cs="Times New Roman"/>
        </w:rPr>
        <w:t>E</w:t>
      </w:r>
      <w:r w:rsidR="008453D9" w:rsidRPr="0006687D">
        <w:rPr>
          <w:rFonts w:cs="Times New Roman"/>
        </w:rPr>
        <w:t>nsure</w:t>
      </w:r>
      <w:r w:rsidRPr="0006687D">
        <w:rPr>
          <w:rFonts w:cs="Times New Roman"/>
        </w:rPr>
        <w:t>s</w:t>
      </w:r>
      <w:r w:rsidR="008453D9" w:rsidRPr="0006687D">
        <w:rPr>
          <w:rFonts w:cs="Times New Roman"/>
        </w:rPr>
        <w:t xml:space="preserve"> wide distribution of the hospital’s community health</w:t>
      </w:r>
      <w:r w:rsidRPr="0006687D">
        <w:rPr>
          <w:rFonts w:cs="Times New Roman"/>
        </w:rPr>
        <w:t xml:space="preserve"> needs assessment to the public</w:t>
      </w:r>
    </w:p>
    <w:p w14:paraId="64F4FC5E" w14:textId="77777777" w:rsidR="006D28A6" w:rsidRDefault="0006687D" w:rsidP="00244C54">
      <w:pPr>
        <w:pStyle w:val="ListParagraph"/>
        <w:numPr>
          <w:ilvl w:val="0"/>
          <w:numId w:val="14"/>
        </w:numPr>
        <w:spacing w:after="120" w:line="264" w:lineRule="auto"/>
        <w:ind w:left="1080"/>
        <w:rPr>
          <w:rFonts w:cs="Times New Roman"/>
        </w:rPr>
      </w:pPr>
      <w:r>
        <w:rPr>
          <w:rFonts w:cs="Times New Roman"/>
        </w:rPr>
        <w:t>E</w:t>
      </w:r>
      <w:r w:rsidR="007F6E9F" w:rsidRPr="0006687D">
        <w:rPr>
          <w:rFonts w:cs="Times New Roman"/>
        </w:rPr>
        <w:t>nsure</w:t>
      </w:r>
      <w:r>
        <w:rPr>
          <w:rFonts w:cs="Times New Roman"/>
        </w:rPr>
        <w:t>s</w:t>
      </w:r>
      <w:r w:rsidR="007F6E9F" w:rsidRPr="0006687D">
        <w:rPr>
          <w:rFonts w:cs="Times New Roman"/>
        </w:rPr>
        <w:t xml:space="preserve"> that the hospital researches and measures the scope of community benefit provided</w:t>
      </w:r>
      <w:r w:rsidR="00CD43B2" w:rsidRPr="0006687D">
        <w:rPr>
          <w:rFonts w:cs="Times New Roman"/>
        </w:rPr>
        <w:t xml:space="preserve"> and </w:t>
      </w:r>
      <w:r w:rsidR="007F6E9F" w:rsidRPr="0006687D">
        <w:rPr>
          <w:rFonts w:cs="Times New Roman"/>
        </w:rPr>
        <w:t>reports i</w:t>
      </w:r>
      <w:r w:rsidR="00CD43B2" w:rsidRPr="0006687D">
        <w:rPr>
          <w:rFonts w:cs="Times New Roman"/>
        </w:rPr>
        <w:t>t</w:t>
      </w:r>
      <w:r w:rsidR="007F6E9F" w:rsidRPr="0006687D">
        <w:rPr>
          <w:rFonts w:cs="Times New Roman"/>
        </w:rPr>
        <w:t>s</w:t>
      </w:r>
      <w:r w:rsidR="00CD43B2" w:rsidRPr="0006687D">
        <w:rPr>
          <w:rFonts w:cs="Times New Roman"/>
        </w:rPr>
        <w:t xml:space="preserve"> findings</w:t>
      </w:r>
      <w:r w:rsidR="007F6E9F" w:rsidRPr="0006687D">
        <w:rPr>
          <w:rFonts w:cs="Times New Roman"/>
        </w:rPr>
        <w:t xml:space="preserve"> </w:t>
      </w:r>
      <w:r w:rsidR="00CD43B2" w:rsidRPr="0006687D">
        <w:rPr>
          <w:rFonts w:cs="Times New Roman"/>
        </w:rPr>
        <w:t>in</w:t>
      </w:r>
      <w:r>
        <w:rPr>
          <w:rFonts w:cs="Times New Roman"/>
        </w:rPr>
        <w:t xml:space="preserve"> the hospital’s Form 990 report</w:t>
      </w:r>
    </w:p>
    <w:p w14:paraId="25829C5C" w14:textId="77777777" w:rsidR="0006687D" w:rsidRPr="0006687D" w:rsidRDefault="0006687D" w:rsidP="00244C54">
      <w:pPr>
        <w:pStyle w:val="ListParagraph"/>
        <w:spacing w:after="120" w:line="264" w:lineRule="auto"/>
        <w:ind w:left="1080"/>
        <w:rPr>
          <w:rFonts w:cs="Times New Roman"/>
        </w:rPr>
      </w:pPr>
    </w:p>
    <w:p w14:paraId="1EB532B7" w14:textId="77777777" w:rsidR="007F6E9F" w:rsidRDefault="00CD43B2" w:rsidP="00244C54">
      <w:pPr>
        <w:spacing w:after="120" w:line="264" w:lineRule="auto"/>
        <w:ind w:left="360"/>
        <w:rPr>
          <w:rFonts w:cs="Times New Roman"/>
          <w:b/>
          <w:i/>
        </w:rPr>
      </w:pPr>
      <w:r>
        <w:rPr>
          <w:rFonts w:cs="Times New Roman"/>
          <w:b/>
          <w:i/>
        </w:rPr>
        <w:t xml:space="preserve">Credentialing and </w:t>
      </w:r>
      <w:r w:rsidR="00D510D7">
        <w:rPr>
          <w:rFonts w:cs="Times New Roman"/>
          <w:b/>
          <w:i/>
        </w:rPr>
        <w:t>P</w:t>
      </w:r>
      <w:r w:rsidR="003775F2" w:rsidRPr="003775F2">
        <w:rPr>
          <w:rFonts w:cs="Times New Roman"/>
          <w:b/>
          <w:i/>
        </w:rPr>
        <w:t>rivileging</w:t>
      </w:r>
    </w:p>
    <w:p w14:paraId="28676049" w14:textId="77777777" w:rsidR="002D0020" w:rsidRDefault="0006687D" w:rsidP="00244C54">
      <w:pPr>
        <w:pStyle w:val="ListParagraph"/>
        <w:numPr>
          <w:ilvl w:val="0"/>
          <w:numId w:val="15"/>
        </w:numPr>
        <w:spacing w:after="120" w:line="264" w:lineRule="auto"/>
        <w:ind w:left="1080"/>
        <w:rPr>
          <w:rFonts w:cs="Times New Roman"/>
        </w:rPr>
      </w:pPr>
      <w:r>
        <w:rPr>
          <w:rFonts w:cs="Times New Roman"/>
        </w:rPr>
        <w:t>R</w:t>
      </w:r>
      <w:r w:rsidR="002D0020" w:rsidRPr="0006687D">
        <w:rPr>
          <w:rFonts w:cs="Times New Roman"/>
        </w:rPr>
        <w:t>eview</w:t>
      </w:r>
      <w:r>
        <w:rPr>
          <w:rFonts w:cs="Times New Roman"/>
        </w:rPr>
        <w:t>s</w:t>
      </w:r>
      <w:r w:rsidR="002D0020" w:rsidRPr="0006687D">
        <w:rPr>
          <w:rFonts w:cs="Times New Roman"/>
        </w:rPr>
        <w:t xml:space="preserve"> and make</w:t>
      </w:r>
      <w:r>
        <w:rPr>
          <w:rFonts w:cs="Times New Roman"/>
        </w:rPr>
        <w:t>s</w:t>
      </w:r>
      <w:r w:rsidR="002D0020" w:rsidRPr="0006687D">
        <w:rPr>
          <w:rFonts w:cs="Times New Roman"/>
        </w:rPr>
        <w:t xml:space="preserve"> recommendations related to policies and procedures that enable the medical staff to process applications and re-appointments, and the granting of clinical privileges in </w:t>
      </w:r>
      <w:r w:rsidR="006E342B" w:rsidRPr="0006687D">
        <w:rPr>
          <w:rFonts w:cs="Times New Roman"/>
        </w:rPr>
        <w:t xml:space="preserve">a timely and appropriate manner </w:t>
      </w:r>
      <w:r w:rsidR="00C2550F" w:rsidRPr="0006687D">
        <w:rPr>
          <w:rFonts w:cs="Times New Roman"/>
        </w:rPr>
        <w:t>with adequate focus on clinical quality and patient safety</w:t>
      </w:r>
    </w:p>
    <w:p w14:paraId="20E5A724" w14:textId="77777777" w:rsidR="0006687D" w:rsidRPr="0006687D" w:rsidRDefault="0006687D" w:rsidP="00244C54">
      <w:pPr>
        <w:pStyle w:val="ListParagraph"/>
        <w:spacing w:after="120" w:line="264" w:lineRule="auto"/>
        <w:ind w:left="1080"/>
        <w:rPr>
          <w:rFonts w:cs="Times New Roman"/>
        </w:rPr>
      </w:pPr>
    </w:p>
    <w:p w14:paraId="2549C2A8" w14:textId="77777777" w:rsidR="00CD43B2" w:rsidRPr="00D67563" w:rsidRDefault="00D510D7" w:rsidP="00244C54">
      <w:pPr>
        <w:spacing w:after="120" w:line="264" w:lineRule="auto"/>
        <w:ind w:left="360"/>
        <w:rPr>
          <w:rFonts w:cs="Times New Roman"/>
          <w:b/>
          <w:i/>
        </w:rPr>
      </w:pPr>
      <w:r>
        <w:rPr>
          <w:rFonts w:cs="Times New Roman"/>
          <w:b/>
          <w:i/>
        </w:rPr>
        <w:t>Committee P</w:t>
      </w:r>
      <w:r w:rsidR="00CD43B2" w:rsidRPr="00D67563">
        <w:rPr>
          <w:rFonts w:cs="Times New Roman"/>
          <w:b/>
          <w:i/>
        </w:rPr>
        <w:t>erformance</w:t>
      </w:r>
    </w:p>
    <w:p w14:paraId="19BD71D0" w14:textId="77777777" w:rsidR="00FD6F80" w:rsidRPr="0006687D" w:rsidRDefault="0006687D" w:rsidP="00244C54">
      <w:pPr>
        <w:pStyle w:val="ListParagraph"/>
        <w:numPr>
          <w:ilvl w:val="0"/>
          <w:numId w:val="15"/>
        </w:numPr>
        <w:spacing w:after="120" w:line="264" w:lineRule="auto"/>
        <w:ind w:left="1080"/>
        <w:rPr>
          <w:rFonts w:cs="Times New Roman"/>
        </w:rPr>
      </w:pPr>
      <w:r>
        <w:rPr>
          <w:rFonts w:cs="Times New Roman"/>
        </w:rPr>
        <w:t>C</w:t>
      </w:r>
      <w:r w:rsidR="00FD6F80" w:rsidRPr="0006687D">
        <w:rPr>
          <w:rFonts w:cs="Times New Roman"/>
        </w:rPr>
        <w:t>onduct</w:t>
      </w:r>
      <w:r>
        <w:rPr>
          <w:rFonts w:cs="Times New Roman"/>
        </w:rPr>
        <w:t>s</w:t>
      </w:r>
      <w:r w:rsidR="00FD6F80" w:rsidRPr="0006687D">
        <w:rPr>
          <w:rFonts w:cs="Times New Roman"/>
        </w:rPr>
        <w:t xml:space="preserve"> an annual review and evaluation of the committee’s performance, including its compliance with this charter.</w:t>
      </w:r>
    </w:p>
    <w:p w14:paraId="13C3F6AE" w14:textId="77777777" w:rsidR="00011751" w:rsidRPr="00AC4B2A" w:rsidRDefault="00011751" w:rsidP="00AC4B2A">
      <w:pPr>
        <w:spacing w:after="120" w:line="264" w:lineRule="auto"/>
        <w:rPr>
          <w:rFonts w:cs="Times New Roman"/>
          <w:b/>
          <w:sz w:val="28"/>
        </w:rPr>
      </w:pPr>
      <w:r w:rsidRPr="00AC4B2A">
        <w:rPr>
          <w:rFonts w:cs="Times New Roman"/>
          <w:b/>
          <w:sz w:val="28"/>
        </w:rPr>
        <w:lastRenderedPageBreak/>
        <w:t>Reporting</w:t>
      </w:r>
    </w:p>
    <w:p w14:paraId="5FDB3AF0" w14:textId="77777777" w:rsidR="00967CAA" w:rsidRDefault="00D12B73" w:rsidP="00205A0B">
      <w:pPr>
        <w:spacing w:after="120" w:line="264" w:lineRule="auto"/>
        <w:contextualSpacing/>
        <w:rPr>
          <w:rFonts w:cs="Times New Roman"/>
        </w:rPr>
      </w:pPr>
      <w:r>
        <w:rPr>
          <w:rFonts w:cs="Times New Roman"/>
        </w:rPr>
        <w:t>Reports to the Board of Trustees</w:t>
      </w:r>
    </w:p>
    <w:p w14:paraId="7870FF32" w14:textId="77777777" w:rsidR="00967CAA" w:rsidRDefault="00967CAA" w:rsidP="00205A0B">
      <w:pPr>
        <w:spacing w:after="120" w:line="264" w:lineRule="auto"/>
        <w:contextualSpacing/>
        <w:rPr>
          <w:rFonts w:cs="Times New Roman"/>
        </w:rPr>
      </w:pPr>
    </w:p>
    <w:p w14:paraId="21FB2497" w14:textId="77777777" w:rsidR="001C7B8F" w:rsidRPr="00205A0B" w:rsidRDefault="001C7B8F" w:rsidP="00205A0B">
      <w:pPr>
        <w:spacing w:after="120" w:line="264" w:lineRule="auto"/>
        <w:contextualSpacing/>
        <w:rPr>
          <w:rFonts w:cs="Times New Roman"/>
        </w:rPr>
      </w:pPr>
    </w:p>
    <w:p w14:paraId="3AB77F69" w14:textId="77777777" w:rsidR="00D12B73" w:rsidRDefault="00011751" w:rsidP="00205A0B">
      <w:pPr>
        <w:spacing w:after="120" w:line="264" w:lineRule="auto"/>
        <w:rPr>
          <w:b/>
        </w:rPr>
      </w:pPr>
      <w:r w:rsidRPr="008203AA">
        <w:rPr>
          <w:b/>
        </w:rPr>
        <w:t>Approval</w:t>
      </w:r>
      <w:r w:rsidR="00D12B73">
        <w:rPr>
          <w:b/>
        </w:rPr>
        <w:t xml:space="preserve"> Date:</w:t>
      </w:r>
    </w:p>
    <w:p w14:paraId="2C9FAEB8" w14:textId="77777777" w:rsidR="00011751" w:rsidRDefault="00D12B73" w:rsidP="00205A0B">
      <w:pPr>
        <w:spacing w:after="120" w:line="264" w:lineRule="auto"/>
        <w:rPr>
          <w:b/>
        </w:rPr>
      </w:pPr>
      <w:r>
        <w:rPr>
          <w:b/>
        </w:rPr>
        <w:t xml:space="preserve">Dates of </w:t>
      </w:r>
      <w:r w:rsidR="00011751" w:rsidRPr="008203AA">
        <w:rPr>
          <w:b/>
        </w:rPr>
        <w:t>R</w:t>
      </w:r>
      <w:r>
        <w:rPr>
          <w:b/>
        </w:rPr>
        <w:t>eview and/or R</w:t>
      </w:r>
      <w:r w:rsidR="00011751" w:rsidRPr="008203AA">
        <w:rPr>
          <w:b/>
        </w:rPr>
        <w:t>evisions</w:t>
      </w:r>
      <w:r>
        <w:rPr>
          <w:b/>
        </w:rPr>
        <w:t>:</w:t>
      </w:r>
    </w:p>
    <w:p w14:paraId="04FE9EF1" w14:textId="77777777" w:rsidR="00CD48C6" w:rsidRDefault="00CD48C6">
      <w:pPr>
        <w:rPr>
          <w:b/>
        </w:rPr>
      </w:pPr>
      <w:r>
        <w:rPr>
          <w:b/>
        </w:rPr>
        <w:br w:type="page"/>
      </w:r>
    </w:p>
    <w:p w14:paraId="37242BB7" w14:textId="3A641FFD" w:rsidR="00CD48C6" w:rsidRPr="006043C7" w:rsidRDefault="00CD48C6" w:rsidP="00CD48C6">
      <w:pPr>
        <w:spacing w:after="120"/>
        <w:rPr>
          <w:sz w:val="20"/>
          <w:szCs w:val="20"/>
        </w:rPr>
      </w:pPr>
      <w:r w:rsidRPr="006043C7">
        <w:rPr>
          <w:sz w:val="20"/>
          <w:szCs w:val="20"/>
        </w:rPr>
        <w:lastRenderedPageBreak/>
        <w:t>© 201</w:t>
      </w:r>
      <w:r w:rsidR="00133927">
        <w:rPr>
          <w:sz w:val="20"/>
          <w:szCs w:val="20"/>
        </w:rPr>
        <w:t>9</w:t>
      </w:r>
      <w:r w:rsidRPr="006043C7">
        <w:rPr>
          <w:sz w:val="20"/>
          <w:szCs w:val="20"/>
        </w:rPr>
        <w:t xml:space="preserve">, </w:t>
      </w:r>
      <w:r w:rsidR="00133927" w:rsidRPr="006043C7">
        <w:rPr>
          <w:sz w:val="20"/>
          <w:szCs w:val="20"/>
        </w:rPr>
        <w:t>GovernWell</w:t>
      </w:r>
      <w:r w:rsidR="00133927">
        <w:rPr>
          <w:rFonts w:cs="Times New Roman"/>
          <w:sz w:val="20"/>
          <w:szCs w:val="20"/>
        </w:rPr>
        <w:t>™</w:t>
      </w:r>
    </w:p>
    <w:p w14:paraId="01ADCCBF" w14:textId="77777777" w:rsidR="00CD48C6" w:rsidRPr="006043C7" w:rsidRDefault="00CD48C6" w:rsidP="00CD48C6">
      <w:pPr>
        <w:spacing w:after="120"/>
        <w:rPr>
          <w:sz w:val="20"/>
          <w:szCs w:val="20"/>
        </w:rPr>
      </w:pPr>
      <w:r w:rsidRPr="006043C7">
        <w:rPr>
          <w:sz w:val="20"/>
          <w:szCs w:val="20"/>
        </w:rPr>
        <w:t xml:space="preserve">The contents of GovernWell, including all contents of the </w:t>
      </w:r>
      <w:proofErr w:type="spellStart"/>
      <w:r w:rsidRPr="006043C7">
        <w:rPr>
          <w:sz w:val="20"/>
          <w:szCs w:val="20"/>
        </w:rPr>
        <w:t>TaskWell</w:t>
      </w:r>
      <w:proofErr w:type="spellEnd"/>
      <w:r w:rsidRPr="006043C7">
        <w:rPr>
          <w:sz w:val="20"/>
          <w:szCs w:val="20"/>
        </w:rPr>
        <w:t xml:space="preserve"> toolkit included with it, are intended to serve only as an example of content a Licensee organization may choose to include in its own resource materials.  The modification, inclusion or exclusion of any content in the materials included herein is made at the sole discretion of the Licensee.</w:t>
      </w:r>
    </w:p>
    <w:p w14:paraId="039476E2" w14:textId="77777777" w:rsidR="00CD48C6" w:rsidRPr="006043C7" w:rsidRDefault="00CD48C6" w:rsidP="00CD48C6">
      <w:pPr>
        <w:rPr>
          <w:b/>
          <w:sz w:val="32"/>
          <w:szCs w:val="32"/>
        </w:rPr>
      </w:pPr>
      <w:r w:rsidRPr="006043C7">
        <w:rPr>
          <w:sz w:val="20"/>
          <w:szCs w:val="20"/>
        </w:rPr>
        <w:t>Any and all governance materials the Licensee may develop should be reviewed by the Licensee’s legal counsel for compliance with local, state and federal laws and regulations and its existing policies and practices prior to adoption and implementation.  The Company makes no warranties regarding the Charters in GovernWell, and specifically disclaims the warranties of merchantability and fitness for a particular purpose.</w:t>
      </w:r>
    </w:p>
    <w:p w14:paraId="71A1781E" w14:textId="77777777" w:rsidR="00CD48C6" w:rsidRDefault="00CD48C6" w:rsidP="00205A0B">
      <w:pPr>
        <w:spacing w:after="120" w:line="264" w:lineRule="auto"/>
        <w:rPr>
          <w:b/>
        </w:rPr>
      </w:pPr>
    </w:p>
    <w:sectPr w:rsidR="00CD48C6" w:rsidSect="00D510D7">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2B5A8" w14:textId="77777777" w:rsidR="004833E0" w:rsidRDefault="004833E0" w:rsidP="00AE2741">
      <w:pPr>
        <w:spacing w:after="0" w:line="240" w:lineRule="auto"/>
      </w:pPr>
      <w:r>
        <w:separator/>
      </w:r>
    </w:p>
  </w:endnote>
  <w:endnote w:type="continuationSeparator" w:id="0">
    <w:p w14:paraId="54492651" w14:textId="77777777" w:rsidR="004833E0" w:rsidRDefault="004833E0" w:rsidP="00AE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7163" w14:textId="77777777" w:rsidR="00AE2741" w:rsidRDefault="00AE2741">
    <w:pPr>
      <w:pStyle w:val="Footer"/>
      <w:jc w:val="right"/>
    </w:pPr>
    <w:r>
      <w:t>Quality Committee Charter</w:t>
    </w:r>
    <w:r>
      <w:tab/>
    </w:r>
    <w:r>
      <w:tab/>
    </w:r>
    <w:sdt>
      <w:sdtPr>
        <w:id w:val="10043209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60AAF">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498A5" w14:textId="77777777" w:rsidR="004833E0" w:rsidRDefault="004833E0" w:rsidP="00AE2741">
      <w:pPr>
        <w:spacing w:after="0" w:line="240" w:lineRule="auto"/>
      </w:pPr>
      <w:r>
        <w:separator/>
      </w:r>
    </w:p>
  </w:footnote>
  <w:footnote w:type="continuationSeparator" w:id="0">
    <w:p w14:paraId="4E14DE47" w14:textId="77777777" w:rsidR="004833E0" w:rsidRDefault="004833E0" w:rsidP="00AE2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1073C" w14:textId="77777777" w:rsidR="00244C54" w:rsidRDefault="00244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124C"/>
    <w:multiLevelType w:val="hybridMultilevel"/>
    <w:tmpl w:val="42C4C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D86FE4"/>
    <w:multiLevelType w:val="hybridMultilevel"/>
    <w:tmpl w:val="BD34F0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0F1F15"/>
    <w:multiLevelType w:val="hybridMultilevel"/>
    <w:tmpl w:val="604CD4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1C468B"/>
    <w:multiLevelType w:val="hybridMultilevel"/>
    <w:tmpl w:val="30707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514980"/>
    <w:multiLevelType w:val="hybridMultilevel"/>
    <w:tmpl w:val="DF3C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5360E"/>
    <w:multiLevelType w:val="hybridMultilevel"/>
    <w:tmpl w:val="57B4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82B83"/>
    <w:multiLevelType w:val="hybridMultilevel"/>
    <w:tmpl w:val="1938E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F34E5"/>
    <w:multiLevelType w:val="hybridMultilevel"/>
    <w:tmpl w:val="DE70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FE42C9"/>
    <w:multiLevelType w:val="hybridMultilevel"/>
    <w:tmpl w:val="A5F2CB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472E9"/>
    <w:multiLevelType w:val="hybridMultilevel"/>
    <w:tmpl w:val="6FAC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D3C3D"/>
    <w:multiLevelType w:val="hybridMultilevel"/>
    <w:tmpl w:val="4FE09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C503D9"/>
    <w:multiLevelType w:val="hybridMultilevel"/>
    <w:tmpl w:val="9392E8D0"/>
    <w:lvl w:ilvl="0" w:tplc="5E88F94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CF42053"/>
    <w:multiLevelType w:val="hybridMultilevel"/>
    <w:tmpl w:val="83A6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5B20AF"/>
    <w:multiLevelType w:val="hybridMultilevel"/>
    <w:tmpl w:val="439A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4330AC"/>
    <w:multiLevelType w:val="hybridMultilevel"/>
    <w:tmpl w:val="04627B2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11"/>
  </w:num>
  <w:num w:numId="5">
    <w:abstractNumId w:val="2"/>
  </w:num>
  <w:num w:numId="6">
    <w:abstractNumId w:val="12"/>
  </w:num>
  <w:num w:numId="7">
    <w:abstractNumId w:val="0"/>
  </w:num>
  <w:num w:numId="8">
    <w:abstractNumId w:val="9"/>
  </w:num>
  <w:num w:numId="9">
    <w:abstractNumId w:val="14"/>
  </w:num>
  <w:num w:numId="10">
    <w:abstractNumId w:val="6"/>
  </w:num>
  <w:num w:numId="11">
    <w:abstractNumId w:val="8"/>
  </w:num>
  <w:num w:numId="12">
    <w:abstractNumId w:val="4"/>
  </w:num>
  <w:num w:numId="13">
    <w:abstractNumId w:val="13"/>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5E5"/>
    <w:rsid w:val="00011751"/>
    <w:rsid w:val="0006687D"/>
    <w:rsid w:val="000A5040"/>
    <w:rsid w:val="000B0E27"/>
    <w:rsid w:val="00133927"/>
    <w:rsid w:val="00154636"/>
    <w:rsid w:val="00160AAF"/>
    <w:rsid w:val="00161D3B"/>
    <w:rsid w:val="001C7B8F"/>
    <w:rsid w:val="00205A0B"/>
    <w:rsid w:val="00244C54"/>
    <w:rsid w:val="002D0020"/>
    <w:rsid w:val="002D3A71"/>
    <w:rsid w:val="0031597F"/>
    <w:rsid w:val="003775F2"/>
    <w:rsid w:val="00401192"/>
    <w:rsid w:val="004833E0"/>
    <w:rsid w:val="004924A5"/>
    <w:rsid w:val="00510F55"/>
    <w:rsid w:val="00575E7D"/>
    <w:rsid w:val="005B2E56"/>
    <w:rsid w:val="005E2815"/>
    <w:rsid w:val="006679F6"/>
    <w:rsid w:val="006C741A"/>
    <w:rsid w:val="006D28A6"/>
    <w:rsid w:val="006E342B"/>
    <w:rsid w:val="007F6E9F"/>
    <w:rsid w:val="008203AA"/>
    <w:rsid w:val="008453D9"/>
    <w:rsid w:val="0088612F"/>
    <w:rsid w:val="00967CAA"/>
    <w:rsid w:val="00970226"/>
    <w:rsid w:val="00980472"/>
    <w:rsid w:val="0099075B"/>
    <w:rsid w:val="009A7B0F"/>
    <w:rsid w:val="009B6475"/>
    <w:rsid w:val="009C40B5"/>
    <w:rsid w:val="009D0A7D"/>
    <w:rsid w:val="00A81959"/>
    <w:rsid w:val="00AB1552"/>
    <w:rsid w:val="00AC4B2A"/>
    <w:rsid w:val="00AC6076"/>
    <w:rsid w:val="00AE1072"/>
    <w:rsid w:val="00AE2741"/>
    <w:rsid w:val="00BA4A76"/>
    <w:rsid w:val="00BC7B6B"/>
    <w:rsid w:val="00C2550F"/>
    <w:rsid w:val="00C65A48"/>
    <w:rsid w:val="00C97DCE"/>
    <w:rsid w:val="00CD43B2"/>
    <w:rsid w:val="00CD48C6"/>
    <w:rsid w:val="00CE7546"/>
    <w:rsid w:val="00D12B73"/>
    <w:rsid w:val="00D510D7"/>
    <w:rsid w:val="00DC5705"/>
    <w:rsid w:val="00E51225"/>
    <w:rsid w:val="00E7368C"/>
    <w:rsid w:val="00E943E1"/>
    <w:rsid w:val="00F16F00"/>
    <w:rsid w:val="00F475E5"/>
    <w:rsid w:val="00F86CAB"/>
    <w:rsid w:val="00F919DC"/>
    <w:rsid w:val="00FD6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0CAA6"/>
  <w15:docId w15:val="{F5C4AADC-BA99-44E0-B2C5-6DB37CB2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3AA"/>
    <w:pPr>
      <w:ind w:left="720"/>
      <w:contextualSpacing/>
    </w:pPr>
  </w:style>
  <w:style w:type="paragraph" w:styleId="Header">
    <w:name w:val="header"/>
    <w:basedOn w:val="Normal"/>
    <w:link w:val="HeaderChar"/>
    <w:uiPriority w:val="99"/>
    <w:unhideWhenUsed/>
    <w:rsid w:val="00AE2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741"/>
  </w:style>
  <w:style w:type="paragraph" w:styleId="Footer">
    <w:name w:val="footer"/>
    <w:basedOn w:val="Normal"/>
    <w:link w:val="FooterChar"/>
    <w:uiPriority w:val="99"/>
    <w:unhideWhenUsed/>
    <w:rsid w:val="00AE2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35654">
      <w:bodyDiv w:val="1"/>
      <w:marLeft w:val="0"/>
      <w:marRight w:val="0"/>
      <w:marTop w:val="0"/>
      <w:marBottom w:val="0"/>
      <w:divBdr>
        <w:top w:val="none" w:sz="0" w:space="0" w:color="auto"/>
        <w:left w:val="none" w:sz="0" w:space="0" w:color="auto"/>
        <w:bottom w:val="none" w:sz="0" w:space="0" w:color="auto"/>
        <w:right w:val="none" w:sz="0" w:space="0" w:color="auto"/>
      </w:divBdr>
    </w:div>
    <w:div w:id="656420907">
      <w:bodyDiv w:val="1"/>
      <w:marLeft w:val="0"/>
      <w:marRight w:val="0"/>
      <w:marTop w:val="0"/>
      <w:marBottom w:val="0"/>
      <w:divBdr>
        <w:top w:val="none" w:sz="0" w:space="0" w:color="auto"/>
        <w:left w:val="none" w:sz="0" w:space="0" w:color="auto"/>
        <w:bottom w:val="none" w:sz="0" w:space="0" w:color="auto"/>
        <w:right w:val="none" w:sz="0" w:space="0" w:color="auto"/>
      </w:divBdr>
    </w:div>
    <w:div w:id="138360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2973</TotalTime>
  <Pages>4</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C-Fineran</dc:creator>
  <cp:lastModifiedBy>Evelyn Gutierrez</cp:lastModifiedBy>
  <cp:revision>17</cp:revision>
  <cp:lastPrinted>2015-11-23T18:32:00Z</cp:lastPrinted>
  <dcterms:created xsi:type="dcterms:W3CDTF">2015-10-14T16:27:00Z</dcterms:created>
  <dcterms:modified xsi:type="dcterms:W3CDTF">2019-03-21T19:40:00Z</dcterms:modified>
</cp:coreProperties>
</file>