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D032" w14:textId="20FFD36B" w:rsidR="00361846" w:rsidRPr="00361846" w:rsidRDefault="00361846" w:rsidP="00361846">
      <w:pPr>
        <w:autoSpaceDE w:val="0"/>
        <w:autoSpaceDN w:val="0"/>
        <w:adjustRightInd w:val="0"/>
        <w:spacing w:after="180"/>
        <w:jc w:val="center"/>
        <w:rPr>
          <w:rFonts w:eastAsiaTheme="minorHAnsi"/>
          <w:b/>
          <w:sz w:val="30"/>
          <w:szCs w:val="30"/>
        </w:rPr>
      </w:pPr>
      <w:r>
        <w:rPr>
          <w:rFonts w:eastAsiaTheme="minorHAnsi"/>
          <w:b/>
          <w:sz w:val="30"/>
          <w:szCs w:val="30"/>
        </w:rPr>
        <w:t>[Hospital Name or Logo]</w:t>
      </w:r>
    </w:p>
    <w:p w14:paraId="59487E32" w14:textId="305134A8" w:rsidR="007A7030" w:rsidRPr="004D04FE" w:rsidRDefault="00176016" w:rsidP="00361846">
      <w:pPr>
        <w:autoSpaceDE w:val="0"/>
        <w:autoSpaceDN w:val="0"/>
        <w:adjustRightInd w:val="0"/>
        <w:spacing w:after="400"/>
        <w:jc w:val="center"/>
        <w:rPr>
          <w:rFonts w:eastAsiaTheme="minorHAnsi"/>
          <w:b/>
          <w:sz w:val="46"/>
          <w:szCs w:val="28"/>
        </w:rPr>
      </w:pPr>
      <w:r w:rsidRPr="004D04FE">
        <w:rPr>
          <w:rFonts w:eastAsiaTheme="minorHAnsi"/>
          <w:b/>
          <w:sz w:val="46"/>
          <w:szCs w:val="28"/>
        </w:rPr>
        <w:t>Board Meeting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277"/>
        <w:gridCol w:w="959"/>
        <w:gridCol w:w="571"/>
        <w:gridCol w:w="630"/>
        <w:gridCol w:w="630"/>
        <w:gridCol w:w="277"/>
        <w:gridCol w:w="3060"/>
      </w:tblGrid>
      <w:tr w:rsidR="00106187" w14:paraId="7657F4F6" w14:textId="77777777" w:rsidTr="002413B0">
        <w:trPr>
          <w:trHeight w:val="77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4D1E1F93" w14:textId="77777777" w:rsidR="00106187" w:rsidRPr="00BE5466" w:rsidRDefault="00106187" w:rsidP="00175586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7AE3B52" w14:textId="77777777" w:rsidR="00106187" w:rsidRPr="00BE5466" w:rsidRDefault="00106187" w:rsidP="00175586">
            <w:pPr>
              <w:spacing w:line="276" w:lineRule="auto"/>
              <w:ind w:left="-16" w:firstLine="16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3F77"/>
          </w:tcPr>
          <w:p w14:paraId="1226885E" w14:textId="77777777" w:rsidR="00106187" w:rsidRPr="00106187" w:rsidRDefault="00106187" w:rsidP="00C54D8F">
            <w:pPr>
              <w:spacing w:before="40" w:after="40" w:line="276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106187">
              <w:rPr>
                <w:rFonts w:eastAsiaTheme="minorHAnsi"/>
                <w:b/>
                <w:sz w:val="22"/>
                <w:szCs w:val="22"/>
              </w:rPr>
              <w:t>Rating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B4A2DE0" w14:textId="77777777" w:rsidR="00106187" w:rsidRPr="00BE5466" w:rsidRDefault="00106187" w:rsidP="00C54D8F">
            <w:pPr>
              <w:spacing w:before="40" w:after="40" w:line="276" w:lineRule="auto"/>
              <w:ind w:left="-16" w:firstLine="16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003F77"/>
          </w:tcPr>
          <w:p w14:paraId="17CEDF44" w14:textId="77777777" w:rsidR="00106187" w:rsidRPr="00106187" w:rsidRDefault="00106187" w:rsidP="00C54D8F">
            <w:pPr>
              <w:spacing w:before="40" w:after="40" w:line="276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C</w:t>
            </w:r>
            <w:r w:rsidRPr="00106187">
              <w:rPr>
                <w:rFonts w:eastAsiaTheme="minorHAnsi"/>
                <w:b/>
                <w:sz w:val="22"/>
                <w:szCs w:val="22"/>
                <w:shd w:val="clear" w:color="auto" w:fill="003F77"/>
              </w:rPr>
              <w:t>omments</w:t>
            </w:r>
          </w:p>
        </w:tc>
      </w:tr>
      <w:tr w:rsidR="00106187" w14:paraId="13E79734" w14:textId="77777777" w:rsidTr="002413B0">
        <w:trPr>
          <w:trHeight w:val="95"/>
        </w:trPr>
        <w:tc>
          <w:tcPr>
            <w:tcW w:w="433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275D8997" w14:textId="77777777" w:rsidR="00BE5466" w:rsidRPr="00BE5466" w:rsidRDefault="00BE5466" w:rsidP="00506963">
            <w:pPr>
              <w:spacing w:before="40" w:after="200"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A742206" w14:textId="77777777" w:rsidR="00BE5466" w:rsidRPr="00BE5466" w:rsidRDefault="00BE5466" w:rsidP="00506963">
            <w:pPr>
              <w:spacing w:before="40" w:after="200" w:line="276" w:lineRule="auto"/>
              <w:ind w:left="-16" w:firstLine="16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44A148C" w14:textId="77777777" w:rsidR="00BE5466" w:rsidRPr="00BE5466" w:rsidRDefault="00BE5466" w:rsidP="00C54D8F">
            <w:pPr>
              <w:pStyle w:val="Header"/>
              <w:spacing w:before="60" w:after="60"/>
              <w:ind w:left="-107"/>
              <w:jc w:val="center"/>
              <w:rPr>
                <w:sz w:val="22"/>
                <w:szCs w:val="22"/>
              </w:rPr>
            </w:pPr>
            <w:r w:rsidRPr="00BE5466">
              <w:rPr>
                <w:sz w:val="22"/>
                <w:szCs w:val="22"/>
              </w:rPr>
              <w:t>Excellent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09032CEF" w14:textId="77777777" w:rsidR="00BE5466" w:rsidRPr="00BE5466" w:rsidRDefault="00BE5466" w:rsidP="00C54D8F">
            <w:pPr>
              <w:pStyle w:val="Header"/>
              <w:spacing w:before="60" w:after="60"/>
              <w:jc w:val="center"/>
              <w:rPr>
                <w:sz w:val="22"/>
                <w:szCs w:val="22"/>
              </w:rPr>
            </w:pPr>
            <w:r w:rsidRPr="00BE5466">
              <w:rPr>
                <w:sz w:val="22"/>
                <w:szCs w:val="22"/>
              </w:rPr>
              <w:t>Fair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9DF79C8" w14:textId="77777777" w:rsidR="00BE5466" w:rsidRPr="00BE5466" w:rsidRDefault="00BE5466" w:rsidP="00C54D8F">
            <w:pPr>
              <w:pStyle w:val="Header"/>
              <w:spacing w:before="60" w:after="60"/>
              <w:ind w:left="-16"/>
              <w:jc w:val="center"/>
              <w:rPr>
                <w:sz w:val="22"/>
                <w:szCs w:val="22"/>
              </w:rPr>
            </w:pPr>
            <w:r w:rsidRPr="00BE5466">
              <w:rPr>
                <w:sz w:val="22"/>
                <w:szCs w:val="22"/>
              </w:rPr>
              <w:t>Poor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D4FC6E5" w14:textId="77777777" w:rsidR="00BE5466" w:rsidRPr="00BE5466" w:rsidRDefault="00BE5466" w:rsidP="00C54D8F">
            <w:pPr>
              <w:pStyle w:val="Header"/>
              <w:spacing w:before="60" w:after="60"/>
              <w:ind w:left="-108"/>
              <w:jc w:val="center"/>
              <w:rPr>
                <w:sz w:val="22"/>
                <w:szCs w:val="22"/>
              </w:rPr>
            </w:pPr>
            <w:r w:rsidRPr="00BE5466">
              <w:rPr>
                <w:sz w:val="22"/>
                <w:szCs w:val="22"/>
              </w:rPr>
              <w:t>Not Sure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288E25D8" w14:textId="77777777" w:rsidR="00BE5466" w:rsidRPr="00BE5466" w:rsidRDefault="00BE5466" w:rsidP="00103A22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04EA39C" w14:textId="77777777" w:rsidR="00BE5466" w:rsidRPr="00BE5466" w:rsidRDefault="00BE5466" w:rsidP="00103A22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106187" w14:paraId="018FCC06" w14:textId="77777777" w:rsidTr="002413B0">
        <w:tc>
          <w:tcPr>
            <w:tcW w:w="433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6A05F5D" w14:textId="77777777" w:rsidR="000740E3" w:rsidRPr="00BE5466" w:rsidRDefault="00106187" w:rsidP="00C772F7">
            <w:pPr>
              <w:pStyle w:val="ListParagraph"/>
              <w:widowControl w:val="0"/>
              <w:numPr>
                <w:ilvl w:val="0"/>
                <w:numId w:val="8"/>
              </w:numPr>
              <w:spacing w:before="40" w:after="40"/>
              <w:ind w:left="360"/>
              <w:contextualSpacing w:val="0"/>
              <w:rPr>
                <w:bCs/>
                <w:kern w:val="28"/>
                <w:sz w:val="22"/>
                <w:szCs w:val="22"/>
                <w14:cntxtAlts/>
              </w:rPr>
            </w:pPr>
            <w:r w:rsidRPr="00AB575E">
              <w:rPr>
                <w:bCs/>
                <w:color w:val="000000"/>
                <w:kern w:val="28"/>
                <w:sz w:val="22"/>
                <w:szCs w:val="22"/>
                <w14:cntxtAlts/>
              </w:rPr>
              <w:t>The agenda and all supporting materials were distributed well in advance of the meeting</w:t>
            </w:r>
          </w:p>
        </w:tc>
        <w:tc>
          <w:tcPr>
            <w:tcW w:w="2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1773279" w14:textId="77777777" w:rsidR="000740E3" w:rsidRPr="00BE5466" w:rsidRDefault="000740E3" w:rsidP="00C772F7">
            <w:pPr>
              <w:widowControl w:val="0"/>
              <w:spacing w:before="40" w:after="40"/>
              <w:ind w:left="-16" w:firstLine="16"/>
              <w:rPr>
                <w:kern w:val="28"/>
                <w:sz w:val="22"/>
                <w:szCs w:val="22"/>
                <w14:cntxtAlts/>
              </w:rPr>
            </w:pPr>
            <w:r w:rsidRPr="00BE5466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14D834EF" w14:textId="77777777" w:rsidR="000740E3" w:rsidRPr="00BE5466" w:rsidRDefault="000740E3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57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45737AA8" w14:textId="77777777" w:rsidR="000740E3" w:rsidRPr="00BE5466" w:rsidRDefault="000740E3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7A3563F5" w14:textId="77777777" w:rsidR="000740E3" w:rsidRPr="00BE5466" w:rsidRDefault="000740E3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6D48A18A" w14:textId="77777777" w:rsidR="000740E3" w:rsidRPr="00BE5466" w:rsidRDefault="000740E3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2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166A2EEF" w14:textId="77777777" w:rsidR="000740E3" w:rsidRPr="00BE5466" w:rsidRDefault="000740E3" w:rsidP="00175586">
            <w:pPr>
              <w:widowControl w:val="0"/>
              <w:spacing w:after="4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30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02974DC9" w14:textId="77777777" w:rsidR="000740E3" w:rsidRPr="00BE5466" w:rsidRDefault="000740E3" w:rsidP="00175586">
            <w:pPr>
              <w:widowControl w:val="0"/>
              <w:spacing w:after="4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</w:tr>
      <w:tr w:rsidR="00531EC2" w14:paraId="55635FBE" w14:textId="77777777" w:rsidTr="002413B0">
        <w:trPr>
          <w:trHeight w:val="77"/>
        </w:trPr>
        <w:tc>
          <w:tcPr>
            <w:tcW w:w="433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0492B7E9" w14:textId="77777777" w:rsidR="00531EC2" w:rsidRPr="00BE5466" w:rsidRDefault="005B3AD5" w:rsidP="00C772F7">
            <w:pPr>
              <w:pStyle w:val="ListParagraph"/>
              <w:widowControl w:val="0"/>
              <w:numPr>
                <w:ilvl w:val="0"/>
                <w:numId w:val="8"/>
              </w:numPr>
              <w:spacing w:before="40" w:after="40"/>
              <w:ind w:left="360"/>
              <w:contextualSpacing w:val="0"/>
              <w:rPr>
                <w:bCs/>
                <w:kern w:val="28"/>
                <w:sz w:val="22"/>
                <w:szCs w:val="22"/>
                <w14:cntxtAlts/>
              </w:rPr>
            </w:pPr>
            <w:r>
              <w:rPr>
                <w:bCs/>
                <w:color w:val="000000"/>
                <w:kern w:val="28"/>
                <w:sz w:val="22"/>
                <w:szCs w:val="22"/>
                <w14:cntxtAlts/>
              </w:rPr>
              <w:t xml:space="preserve">The agenda was </w:t>
            </w:r>
            <w:r w:rsidR="00C80AF1">
              <w:rPr>
                <w:bCs/>
                <w:color w:val="000000"/>
                <w:kern w:val="28"/>
                <w:sz w:val="22"/>
                <w:szCs w:val="22"/>
                <w14:cntxtAlts/>
              </w:rPr>
              <w:t xml:space="preserve">clear, </w:t>
            </w:r>
            <w:r>
              <w:rPr>
                <w:bCs/>
                <w:color w:val="000000"/>
                <w:kern w:val="28"/>
                <w:sz w:val="22"/>
                <w:szCs w:val="22"/>
                <w14:cntxtAlts/>
              </w:rPr>
              <w:t>well-organized, prioritized critical issues and made effective use of our time</w:t>
            </w:r>
          </w:p>
        </w:tc>
        <w:tc>
          <w:tcPr>
            <w:tcW w:w="2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BA612D3" w14:textId="77777777" w:rsidR="00531EC2" w:rsidRPr="00BE5466" w:rsidRDefault="00531EC2" w:rsidP="00C772F7">
            <w:pPr>
              <w:widowControl w:val="0"/>
              <w:spacing w:before="40" w:after="40"/>
              <w:ind w:left="-16" w:firstLine="16"/>
              <w:rPr>
                <w:kern w:val="28"/>
                <w:sz w:val="22"/>
                <w:szCs w:val="22"/>
                <w14:cntxtAlts/>
              </w:rPr>
            </w:pPr>
            <w:r w:rsidRPr="00BE5466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7D2CDD4E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57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D32F5A0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6705C394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632CF767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2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4F1C272C" w14:textId="77777777" w:rsidR="00531EC2" w:rsidRPr="00BE5466" w:rsidRDefault="00531EC2" w:rsidP="00175586">
            <w:pPr>
              <w:widowControl w:val="0"/>
              <w:spacing w:after="4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30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0617AD63" w14:textId="77777777" w:rsidR="00531EC2" w:rsidRPr="00BE5466" w:rsidRDefault="00531EC2" w:rsidP="00175586">
            <w:pPr>
              <w:widowControl w:val="0"/>
              <w:spacing w:after="4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</w:tr>
      <w:tr w:rsidR="00531EC2" w14:paraId="4E3BB92B" w14:textId="77777777" w:rsidTr="002413B0">
        <w:trPr>
          <w:trHeight w:val="77"/>
        </w:trPr>
        <w:tc>
          <w:tcPr>
            <w:tcW w:w="433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605CDF60" w14:textId="77777777" w:rsidR="00531EC2" w:rsidRPr="00AB575E" w:rsidRDefault="005B3AD5" w:rsidP="00C772F7">
            <w:pPr>
              <w:pStyle w:val="ListParagraph"/>
              <w:widowControl w:val="0"/>
              <w:numPr>
                <w:ilvl w:val="0"/>
                <w:numId w:val="8"/>
              </w:numPr>
              <w:spacing w:before="40" w:after="40"/>
              <w:ind w:left="360"/>
              <w:contextualSpacing w:val="0"/>
              <w:rPr>
                <w:bCs/>
                <w:color w:val="000000"/>
                <w:kern w:val="28"/>
                <w:sz w:val="22"/>
                <w:szCs w:val="22"/>
                <w14:cntxtAlts/>
              </w:rPr>
            </w:pPr>
            <w:r>
              <w:rPr>
                <w:bCs/>
                <w:color w:val="000000"/>
                <w:kern w:val="28"/>
                <w:sz w:val="22"/>
                <w:szCs w:val="22"/>
                <w14:cntxtAlts/>
              </w:rPr>
              <w:t>All members arrived well-prepared</w:t>
            </w:r>
            <w:r w:rsidR="00C80AF1">
              <w:rPr>
                <w:bCs/>
                <w:color w:val="000000"/>
                <w:kern w:val="28"/>
                <w:sz w:val="22"/>
                <w:szCs w:val="22"/>
                <w14:cntxtAlts/>
              </w:rPr>
              <w:t xml:space="preserve"> to discuss advance materials</w:t>
            </w:r>
          </w:p>
        </w:tc>
        <w:tc>
          <w:tcPr>
            <w:tcW w:w="2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5F26088" w14:textId="77777777" w:rsidR="00531EC2" w:rsidRPr="00BE5466" w:rsidRDefault="00531EC2" w:rsidP="00C772F7">
            <w:pPr>
              <w:widowControl w:val="0"/>
              <w:spacing w:before="40" w:after="40"/>
              <w:ind w:left="-16" w:firstLine="16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1E6E2883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57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0314DAAC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5215AAFC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244D6FBA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2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49C3E572" w14:textId="77777777" w:rsidR="00531EC2" w:rsidRPr="00BE5466" w:rsidRDefault="00531EC2" w:rsidP="00175586">
            <w:pPr>
              <w:widowControl w:val="0"/>
              <w:spacing w:after="4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30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7B462D10" w14:textId="77777777" w:rsidR="00531EC2" w:rsidRPr="00BE5466" w:rsidRDefault="00531EC2" w:rsidP="00175586">
            <w:pPr>
              <w:widowControl w:val="0"/>
              <w:spacing w:after="4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</w:tr>
      <w:tr w:rsidR="00531EC2" w14:paraId="6245927E" w14:textId="77777777" w:rsidTr="002413B0">
        <w:trPr>
          <w:trHeight w:val="77"/>
        </w:trPr>
        <w:tc>
          <w:tcPr>
            <w:tcW w:w="433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643B9849" w14:textId="77777777" w:rsidR="00531EC2" w:rsidRPr="00AB575E" w:rsidRDefault="005B3AD5" w:rsidP="00C772F7">
            <w:pPr>
              <w:pStyle w:val="ListParagraph"/>
              <w:widowControl w:val="0"/>
              <w:numPr>
                <w:ilvl w:val="0"/>
                <w:numId w:val="8"/>
              </w:numPr>
              <w:spacing w:before="40" w:after="40"/>
              <w:ind w:left="360"/>
              <w:contextualSpacing w:val="0"/>
              <w:rPr>
                <w:bCs/>
                <w:color w:val="000000"/>
                <w:kern w:val="28"/>
                <w:sz w:val="22"/>
                <w:szCs w:val="22"/>
                <w14:cntxtAlts/>
              </w:rPr>
            </w:pPr>
            <w:r>
              <w:rPr>
                <w:bCs/>
                <w:color w:val="000000"/>
                <w:kern w:val="28"/>
                <w:sz w:val="22"/>
                <w:szCs w:val="22"/>
                <w14:cntxtAlts/>
              </w:rPr>
              <w:t>The chair conducted the meeting effectively, allocating adequate time for discussion, soliciting input from all members, maintaining focus and keeping the agenda moving forward</w:t>
            </w:r>
          </w:p>
        </w:tc>
        <w:tc>
          <w:tcPr>
            <w:tcW w:w="2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D4E1769" w14:textId="77777777" w:rsidR="00531EC2" w:rsidRPr="00BE5466" w:rsidRDefault="00531EC2" w:rsidP="00C772F7">
            <w:pPr>
              <w:widowControl w:val="0"/>
              <w:spacing w:before="40" w:after="40"/>
              <w:ind w:left="-16" w:firstLine="16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17E510C2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57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49C08E62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7B23305F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1003A680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2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771724E2" w14:textId="77777777" w:rsidR="00531EC2" w:rsidRPr="00BE5466" w:rsidRDefault="00531EC2" w:rsidP="00175586">
            <w:pPr>
              <w:widowControl w:val="0"/>
              <w:spacing w:after="4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30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4DEEEEA2" w14:textId="77777777" w:rsidR="00531EC2" w:rsidRPr="00BE5466" w:rsidRDefault="00531EC2" w:rsidP="00175586">
            <w:pPr>
              <w:widowControl w:val="0"/>
              <w:spacing w:after="4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</w:tr>
      <w:tr w:rsidR="00F33364" w14:paraId="791EB05E" w14:textId="77777777" w:rsidTr="002413B0">
        <w:trPr>
          <w:trHeight w:val="77"/>
        </w:trPr>
        <w:tc>
          <w:tcPr>
            <w:tcW w:w="433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2211DD38" w14:textId="77777777" w:rsidR="00F33364" w:rsidRDefault="00F33364" w:rsidP="00C772F7">
            <w:pPr>
              <w:pStyle w:val="ListParagraph"/>
              <w:widowControl w:val="0"/>
              <w:numPr>
                <w:ilvl w:val="0"/>
                <w:numId w:val="8"/>
              </w:numPr>
              <w:spacing w:before="40" w:after="40"/>
              <w:ind w:left="360"/>
              <w:contextualSpacing w:val="0"/>
              <w:rPr>
                <w:bCs/>
                <w:color w:val="000000"/>
                <w:kern w:val="28"/>
                <w:sz w:val="22"/>
                <w:szCs w:val="22"/>
                <w14:cntxtAlts/>
              </w:rPr>
            </w:pPr>
            <w:r>
              <w:rPr>
                <w:bCs/>
                <w:color w:val="000000"/>
                <w:kern w:val="28"/>
                <w:sz w:val="22"/>
                <w:szCs w:val="22"/>
                <w14:cntxtAlts/>
              </w:rPr>
              <w:t xml:space="preserve">Committee and staff reports were clear and focused on necessary </w:t>
            </w:r>
            <w:r w:rsidR="001F7089">
              <w:rPr>
                <w:bCs/>
                <w:color w:val="000000"/>
                <w:kern w:val="28"/>
                <w:sz w:val="22"/>
                <w:szCs w:val="22"/>
                <w14:cntxtAlts/>
              </w:rPr>
              <w:t>information</w:t>
            </w:r>
          </w:p>
        </w:tc>
        <w:tc>
          <w:tcPr>
            <w:tcW w:w="2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26060F9" w14:textId="77777777" w:rsidR="00F33364" w:rsidRPr="00BE5466" w:rsidRDefault="00F33364" w:rsidP="00C772F7">
            <w:pPr>
              <w:widowControl w:val="0"/>
              <w:spacing w:before="40" w:after="40"/>
              <w:ind w:left="-16" w:firstLine="16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6674E9B3" w14:textId="77777777" w:rsidR="00F33364" w:rsidRPr="00BE5466" w:rsidRDefault="00F33364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57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2E366F8A" w14:textId="77777777" w:rsidR="00F33364" w:rsidRPr="00BE5466" w:rsidRDefault="00F33364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7961D01B" w14:textId="77777777" w:rsidR="00F33364" w:rsidRPr="00BE5466" w:rsidRDefault="00F33364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87986E2" w14:textId="77777777" w:rsidR="00F33364" w:rsidRPr="00BE5466" w:rsidRDefault="00F33364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2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2938554F" w14:textId="77777777" w:rsidR="00F33364" w:rsidRPr="00BE5466" w:rsidRDefault="00F33364" w:rsidP="00175586">
            <w:pPr>
              <w:widowControl w:val="0"/>
              <w:spacing w:after="4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30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712D7CEE" w14:textId="77777777" w:rsidR="00F33364" w:rsidRPr="00BE5466" w:rsidRDefault="00F33364" w:rsidP="00175586">
            <w:pPr>
              <w:widowControl w:val="0"/>
              <w:spacing w:after="4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</w:tr>
      <w:tr w:rsidR="00531EC2" w14:paraId="60ADF08B" w14:textId="77777777" w:rsidTr="002413B0">
        <w:trPr>
          <w:trHeight w:val="77"/>
        </w:trPr>
        <w:tc>
          <w:tcPr>
            <w:tcW w:w="433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2960F45F" w14:textId="77777777" w:rsidR="00531EC2" w:rsidRPr="00AB575E" w:rsidRDefault="005B3AD5" w:rsidP="00C772F7">
            <w:pPr>
              <w:pStyle w:val="ListParagraph"/>
              <w:widowControl w:val="0"/>
              <w:numPr>
                <w:ilvl w:val="0"/>
                <w:numId w:val="8"/>
              </w:numPr>
              <w:spacing w:before="40" w:after="40"/>
              <w:ind w:left="360"/>
              <w:contextualSpacing w:val="0"/>
              <w:rPr>
                <w:bCs/>
                <w:color w:val="000000"/>
                <w:kern w:val="28"/>
                <w:sz w:val="22"/>
                <w:szCs w:val="22"/>
                <w14:cntxtAlts/>
              </w:rPr>
            </w:pPr>
            <w:r>
              <w:rPr>
                <w:bCs/>
                <w:color w:val="000000"/>
                <w:kern w:val="28"/>
                <w:sz w:val="22"/>
                <w:szCs w:val="22"/>
                <w14:cntxtAlts/>
              </w:rPr>
              <w:t>Approximately 75% of the agenda was future-focused, and only 25% focused on past events</w:t>
            </w:r>
          </w:p>
        </w:tc>
        <w:tc>
          <w:tcPr>
            <w:tcW w:w="2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78B9B7C" w14:textId="77777777" w:rsidR="00531EC2" w:rsidRPr="00BE5466" w:rsidRDefault="00531EC2" w:rsidP="00C772F7">
            <w:pPr>
              <w:widowControl w:val="0"/>
              <w:spacing w:before="40" w:after="40"/>
              <w:ind w:left="-16" w:firstLine="16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11D895A7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57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CF1E496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26DB1BD2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EC70C26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2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7529E4DE" w14:textId="77777777" w:rsidR="00531EC2" w:rsidRPr="00BE5466" w:rsidRDefault="00531EC2" w:rsidP="00175586">
            <w:pPr>
              <w:widowControl w:val="0"/>
              <w:spacing w:after="4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30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633E1B66" w14:textId="77777777" w:rsidR="00531EC2" w:rsidRPr="00BE5466" w:rsidRDefault="00531EC2" w:rsidP="00175586">
            <w:pPr>
              <w:widowControl w:val="0"/>
              <w:spacing w:after="4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</w:tr>
      <w:tr w:rsidR="001F7089" w14:paraId="7973C02C" w14:textId="77777777" w:rsidTr="002413B0">
        <w:trPr>
          <w:trHeight w:val="77"/>
        </w:trPr>
        <w:tc>
          <w:tcPr>
            <w:tcW w:w="433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0BF1F232" w14:textId="77777777" w:rsidR="001F7089" w:rsidRDefault="001F7089" w:rsidP="00C772F7">
            <w:pPr>
              <w:pStyle w:val="ListParagraph"/>
              <w:widowControl w:val="0"/>
              <w:numPr>
                <w:ilvl w:val="0"/>
                <w:numId w:val="8"/>
              </w:numPr>
              <w:spacing w:before="40" w:after="40"/>
              <w:ind w:left="360"/>
              <w:contextualSpacing w:val="0"/>
              <w:rPr>
                <w:bCs/>
                <w:color w:val="000000"/>
                <w:kern w:val="28"/>
                <w:sz w:val="22"/>
                <w:szCs w:val="22"/>
                <w14:cntxtAlts/>
              </w:rPr>
            </w:pPr>
            <w:r>
              <w:rPr>
                <w:bCs/>
                <w:color w:val="000000"/>
                <w:kern w:val="28"/>
                <w:sz w:val="22"/>
                <w:szCs w:val="22"/>
                <w14:cntxtAlts/>
              </w:rPr>
              <w:t>Discussion focused on high-level strategic issues</w:t>
            </w:r>
          </w:p>
        </w:tc>
        <w:tc>
          <w:tcPr>
            <w:tcW w:w="2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BE518A4" w14:textId="77777777" w:rsidR="001F7089" w:rsidRPr="00BE5466" w:rsidRDefault="001F7089" w:rsidP="00C772F7">
            <w:pPr>
              <w:widowControl w:val="0"/>
              <w:spacing w:before="40" w:after="40"/>
              <w:ind w:left="-16" w:firstLine="16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7EEF396B" w14:textId="77777777" w:rsidR="001F7089" w:rsidRPr="00BE5466" w:rsidRDefault="001F7089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57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A7AC903" w14:textId="77777777" w:rsidR="001F7089" w:rsidRPr="00BE5466" w:rsidRDefault="001F7089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137E5DC5" w14:textId="77777777" w:rsidR="001F7089" w:rsidRPr="00BE5466" w:rsidRDefault="001F7089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71E014B2" w14:textId="77777777" w:rsidR="001F7089" w:rsidRPr="00BE5466" w:rsidRDefault="001F7089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2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C86F177" w14:textId="77777777" w:rsidR="001F7089" w:rsidRPr="00BE5466" w:rsidRDefault="001F7089" w:rsidP="00175586">
            <w:pPr>
              <w:widowControl w:val="0"/>
              <w:spacing w:after="4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30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1FEA455D" w14:textId="77777777" w:rsidR="001F7089" w:rsidRPr="00BE5466" w:rsidRDefault="001F7089" w:rsidP="00175586">
            <w:pPr>
              <w:widowControl w:val="0"/>
              <w:spacing w:after="4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</w:tr>
      <w:tr w:rsidR="00531EC2" w14:paraId="1B59CDE8" w14:textId="77777777" w:rsidTr="002413B0">
        <w:trPr>
          <w:trHeight w:val="77"/>
        </w:trPr>
        <w:tc>
          <w:tcPr>
            <w:tcW w:w="433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68A04B72" w14:textId="77777777" w:rsidR="00531EC2" w:rsidRPr="00AB575E" w:rsidRDefault="005B3AD5" w:rsidP="00C772F7">
            <w:pPr>
              <w:pStyle w:val="ListParagraph"/>
              <w:widowControl w:val="0"/>
              <w:numPr>
                <w:ilvl w:val="0"/>
                <w:numId w:val="8"/>
              </w:numPr>
              <w:spacing w:before="40" w:after="40"/>
              <w:ind w:left="360"/>
              <w:contextualSpacing w:val="0"/>
              <w:rPr>
                <w:bCs/>
                <w:color w:val="000000"/>
                <w:kern w:val="28"/>
                <w:sz w:val="22"/>
                <w:szCs w:val="22"/>
                <w14:cntxtAlts/>
              </w:rPr>
            </w:pPr>
            <w:r>
              <w:rPr>
                <w:bCs/>
                <w:color w:val="000000"/>
                <w:kern w:val="28"/>
                <w:sz w:val="22"/>
                <w:szCs w:val="22"/>
                <w14:cntxtAlts/>
              </w:rPr>
              <w:t>More than 30% of the agenda discussion incorporated quality and patient safety</w:t>
            </w:r>
          </w:p>
        </w:tc>
        <w:tc>
          <w:tcPr>
            <w:tcW w:w="2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87B512B" w14:textId="77777777" w:rsidR="00531EC2" w:rsidRPr="00BE5466" w:rsidRDefault="00531EC2" w:rsidP="00C772F7">
            <w:pPr>
              <w:widowControl w:val="0"/>
              <w:spacing w:before="40" w:after="40"/>
              <w:ind w:left="-16" w:firstLine="16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5DE5C905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57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535D9BF5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4934E95C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0DE942B8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2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48B14D95" w14:textId="77777777" w:rsidR="00531EC2" w:rsidRPr="00BE5466" w:rsidRDefault="00531EC2" w:rsidP="00175586">
            <w:pPr>
              <w:widowControl w:val="0"/>
              <w:spacing w:after="4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30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54FA2492" w14:textId="77777777" w:rsidR="00531EC2" w:rsidRPr="00BE5466" w:rsidRDefault="00531EC2" w:rsidP="00175586">
            <w:pPr>
              <w:widowControl w:val="0"/>
              <w:spacing w:after="4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</w:tr>
      <w:tr w:rsidR="00531EC2" w14:paraId="3C513D19" w14:textId="77777777" w:rsidTr="002413B0">
        <w:trPr>
          <w:trHeight w:val="77"/>
        </w:trPr>
        <w:tc>
          <w:tcPr>
            <w:tcW w:w="433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5F3D0117" w14:textId="77777777" w:rsidR="00531EC2" w:rsidRPr="00AB575E" w:rsidRDefault="005B3AD5" w:rsidP="00C772F7">
            <w:pPr>
              <w:pStyle w:val="ListParagraph"/>
              <w:widowControl w:val="0"/>
              <w:numPr>
                <w:ilvl w:val="0"/>
                <w:numId w:val="8"/>
              </w:numPr>
              <w:spacing w:before="40" w:after="40"/>
              <w:ind w:left="360"/>
              <w:contextualSpacing w:val="0"/>
              <w:rPr>
                <w:bCs/>
                <w:color w:val="000000"/>
                <w:kern w:val="28"/>
                <w:sz w:val="22"/>
                <w:szCs w:val="22"/>
                <w14:cntxtAlts/>
              </w:rPr>
            </w:pPr>
            <w:r>
              <w:rPr>
                <w:bCs/>
                <w:color w:val="000000"/>
                <w:kern w:val="28"/>
                <w:sz w:val="22"/>
                <w:szCs w:val="22"/>
                <w14:cntxtAlts/>
              </w:rPr>
              <w:t>Governance was proactive and strategic</w:t>
            </w:r>
          </w:p>
        </w:tc>
        <w:tc>
          <w:tcPr>
            <w:tcW w:w="2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25FB7F5" w14:textId="77777777" w:rsidR="00531EC2" w:rsidRPr="00BE5466" w:rsidRDefault="00531EC2" w:rsidP="00C772F7">
            <w:pPr>
              <w:widowControl w:val="0"/>
              <w:spacing w:before="40" w:after="40"/>
              <w:ind w:left="-16" w:firstLine="16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6D20FB5B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57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2557CB98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42A51AC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568C09F3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2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5566A0A5" w14:textId="77777777" w:rsidR="00531EC2" w:rsidRPr="00BE5466" w:rsidRDefault="00531EC2" w:rsidP="00175586">
            <w:pPr>
              <w:widowControl w:val="0"/>
              <w:spacing w:after="4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30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5D2DACF6" w14:textId="77777777" w:rsidR="00531EC2" w:rsidRPr="00BE5466" w:rsidRDefault="00531EC2" w:rsidP="00175586">
            <w:pPr>
              <w:widowControl w:val="0"/>
              <w:spacing w:after="4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</w:tr>
      <w:tr w:rsidR="00531EC2" w14:paraId="3267469B" w14:textId="77777777" w:rsidTr="002413B0">
        <w:trPr>
          <w:trHeight w:val="77"/>
        </w:trPr>
        <w:tc>
          <w:tcPr>
            <w:tcW w:w="433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13A1B8DC" w14:textId="77777777" w:rsidR="00531EC2" w:rsidRPr="00AB575E" w:rsidRDefault="005B3AD5" w:rsidP="00C772F7">
            <w:pPr>
              <w:pStyle w:val="ListParagraph"/>
              <w:widowControl w:val="0"/>
              <w:numPr>
                <w:ilvl w:val="0"/>
                <w:numId w:val="8"/>
              </w:numPr>
              <w:spacing w:before="40" w:after="40"/>
              <w:ind w:left="360"/>
              <w:contextualSpacing w:val="0"/>
              <w:rPr>
                <w:bCs/>
                <w:color w:val="000000"/>
                <w:kern w:val="28"/>
                <w:sz w:val="22"/>
                <w:szCs w:val="22"/>
                <w14:cntxtAlts/>
              </w:rPr>
            </w:pPr>
            <w:r>
              <w:rPr>
                <w:bCs/>
                <w:color w:val="000000"/>
                <w:kern w:val="28"/>
                <w:sz w:val="22"/>
                <w:szCs w:val="22"/>
                <w14:cntxtAlts/>
              </w:rPr>
              <w:t>Members had sufficient information and understanding to exercise sound judgment and make evidence-based decisions</w:t>
            </w:r>
          </w:p>
        </w:tc>
        <w:tc>
          <w:tcPr>
            <w:tcW w:w="2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E3D7C0E" w14:textId="77777777" w:rsidR="00531EC2" w:rsidRPr="00BE5466" w:rsidRDefault="00531EC2" w:rsidP="00C772F7">
            <w:pPr>
              <w:widowControl w:val="0"/>
              <w:spacing w:before="40" w:after="40"/>
              <w:ind w:left="-16" w:firstLine="16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57CCFE66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57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6E487CAC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6DE3C8B8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56982CF5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2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2701A56C" w14:textId="77777777" w:rsidR="00531EC2" w:rsidRPr="00BE5466" w:rsidRDefault="00531EC2" w:rsidP="00175586">
            <w:pPr>
              <w:widowControl w:val="0"/>
              <w:spacing w:after="4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30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0533E1BA" w14:textId="77777777" w:rsidR="00531EC2" w:rsidRPr="00BE5466" w:rsidRDefault="00531EC2" w:rsidP="00175586">
            <w:pPr>
              <w:widowControl w:val="0"/>
              <w:spacing w:after="4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</w:tr>
      <w:tr w:rsidR="00531EC2" w14:paraId="280DBE01" w14:textId="77777777" w:rsidTr="002413B0">
        <w:trPr>
          <w:trHeight w:val="77"/>
        </w:trPr>
        <w:tc>
          <w:tcPr>
            <w:tcW w:w="433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F0C7E54" w14:textId="77777777" w:rsidR="00531EC2" w:rsidRPr="00AB575E" w:rsidRDefault="005B3AD5" w:rsidP="00C772F7">
            <w:pPr>
              <w:pStyle w:val="ListParagraph"/>
              <w:widowControl w:val="0"/>
              <w:numPr>
                <w:ilvl w:val="0"/>
                <w:numId w:val="8"/>
              </w:numPr>
              <w:spacing w:before="40" w:after="40"/>
              <w:ind w:left="360"/>
              <w:contextualSpacing w:val="0"/>
              <w:rPr>
                <w:bCs/>
                <w:color w:val="000000"/>
                <w:kern w:val="28"/>
                <w:sz w:val="22"/>
                <w:szCs w:val="22"/>
                <w14:cntxtAlts/>
              </w:rPr>
            </w:pPr>
            <w:r>
              <w:rPr>
                <w:bCs/>
                <w:color w:val="000000"/>
                <w:kern w:val="28"/>
                <w:sz w:val="22"/>
                <w:szCs w:val="22"/>
                <w14:cntxtAlts/>
              </w:rPr>
              <w:t>Board members engaged collaboratively in discussion, asked insightful questions, offered diverse perspectives, and acted decisively</w:t>
            </w:r>
          </w:p>
        </w:tc>
        <w:tc>
          <w:tcPr>
            <w:tcW w:w="2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D572412" w14:textId="77777777" w:rsidR="00531EC2" w:rsidRPr="00BE5466" w:rsidRDefault="00531EC2" w:rsidP="00C772F7">
            <w:pPr>
              <w:widowControl w:val="0"/>
              <w:spacing w:before="40" w:after="40"/>
              <w:ind w:left="-16" w:firstLine="16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730FB248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57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C377C00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79CF1FA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1AFBE5D4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2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4CACBFF8" w14:textId="77777777" w:rsidR="00531EC2" w:rsidRPr="00BE5466" w:rsidRDefault="00531EC2" w:rsidP="00175586">
            <w:pPr>
              <w:widowControl w:val="0"/>
              <w:spacing w:after="4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30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1A4D71A6" w14:textId="77777777" w:rsidR="00531EC2" w:rsidRPr="00BE5466" w:rsidRDefault="00531EC2" w:rsidP="00175586">
            <w:pPr>
              <w:widowControl w:val="0"/>
              <w:spacing w:after="4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</w:tr>
      <w:tr w:rsidR="00531EC2" w14:paraId="7BAE17BD" w14:textId="77777777" w:rsidTr="002413B0">
        <w:trPr>
          <w:trHeight w:val="77"/>
        </w:trPr>
        <w:tc>
          <w:tcPr>
            <w:tcW w:w="433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23EF7E4" w14:textId="77777777" w:rsidR="00531EC2" w:rsidRPr="00AB575E" w:rsidRDefault="007D7F5F" w:rsidP="00C772F7">
            <w:pPr>
              <w:pStyle w:val="ListParagraph"/>
              <w:widowControl w:val="0"/>
              <w:numPr>
                <w:ilvl w:val="0"/>
                <w:numId w:val="8"/>
              </w:numPr>
              <w:spacing w:before="40" w:after="40"/>
              <w:ind w:left="360"/>
              <w:contextualSpacing w:val="0"/>
              <w:rPr>
                <w:bCs/>
                <w:color w:val="000000"/>
                <w:kern w:val="28"/>
                <w:sz w:val="22"/>
                <w:szCs w:val="22"/>
                <w14:cntxtAlts/>
              </w:rPr>
            </w:pPr>
            <w:r>
              <w:rPr>
                <w:bCs/>
                <w:color w:val="000000"/>
                <w:kern w:val="28"/>
                <w:sz w:val="22"/>
                <w:szCs w:val="22"/>
                <w14:cntxtAlts/>
              </w:rPr>
              <w:t>Appropriate action items, accountabilities and time frames were clearly established</w:t>
            </w:r>
          </w:p>
        </w:tc>
        <w:tc>
          <w:tcPr>
            <w:tcW w:w="2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4B8C344" w14:textId="77777777" w:rsidR="00531EC2" w:rsidRPr="00BE5466" w:rsidRDefault="00531EC2" w:rsidP="00C772F7">
            <w:pPr>
              <w:widowControl w:val="0"/>
              <w:spacing w:before="40" w:after="40"/>
              <w:ind w:left="-16" w:firstLine="16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2F27CE96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57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252D23E4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4FC69BAC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114EF805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2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1D8D85D3" w14:textId="77777777" w:rsidR="00531EC2" w:rsidRPr="00BE5466" w:rsidRDefault="00531EC2" w:rsidP="00175586">
            <w:pPr>
              <w:widowControl w:val="0"/>
              <w:spacing w:after="4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30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5953B75C" w14:textId="77777777" w:rsidR="00531EC2" w:rsidRPr="00BE5466" w:rsidRDefault="00531EC2" w:rsidP="00175586">
            <w:pPr>
              <w:widowControl w:val="0"/>
              <w:spacing w:after="4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</w:tr>
      <w:tr w:rsidR="00531EC2" w14:paraId="799912F3" w14:textId="77777777" w:rsidTr="002413B0">
        <w:trPr>
          <w:trHeight w:val="77"/>
        </w:trPr>
        <w:tc>
          <w:tcPr>
            <w:tcW w:w="433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60D1AD43" w14:textId="77777777" w:rsidR="00531EC2" w:rsidRPr="00AB575E" w:rsidRDefault="00A613EE" w:rsidP="00C772F7">
            <w:pPr>
              <w:pStyle w:val="ListParagraph"/>
              <w:widowControl w:val="0"/>
              <w:numPr>
                <w:ilvl w:val="0"/>
                <w:numId w:val="8"/>
              </w:numPr>
              <w:spacing w:before="40" w:after="40"/>
              <w:ind w:left="360"/>
              <w:contextualSpacing w:val="0"/>
              <w:rPr>
                <w:bCs/>
                <w:color w:val="000000"/>
                <w:kern w:val="28"/>
                <w:sz w:val="22"/>
                <w:szCs w:val="22"/>
                <w14:cntxtAlts/>
              </w:rPr>
            </w:pPr>
            <w:r>
              <w:rPr>
                <w:bCs/>
                <w:color w:val="000000"/>
                <w:kern w:val="28"/>
                <w:sz w:val="22"/>
                <w:szCs w:val="22"/>
                <w14:cntxtAlts/>
              </w:rPr>
              <w:t>The board upheld is fiduciary responsibilities</w:t>
            </w:r>
          </w:p>
        </w:tc>
        <w:tc>
          <w:tcPr>
            <w:tcW w:w="2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6F0CA11" w14:textId="77777777" w:rsidR="00531EC2" w:rsidRPr="00BE5466" w:rsidRDefault="00531EC2" w:rsidP="00C772F7">
            <w:pPr>
              <w:widowControl w:val="0"/>
              <w:spacing w:before="40" w:after="40"/>
              <w:ind w:left="-16" w:firstLine="16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E84C924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57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07253130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8DCC060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07CCF6B9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2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5D21D47F" w14:textId="77777777" w:rsidR="00531EC2" w:rsidRPr="00BE5466" w:rsidRDefault="00531EC2" w:rsidP="00175586">
            <w:pPr>
              <w:widowControl w:val="0"/>
              <w:spacing w:after="4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30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75E1FC4D" w14:textId="77777777" w:rsidR="00531EC2" w:rsidRPr="00BE5466" w:rsidRDefault="00531EC2" w:rsidP="00175586">
            <w:pPr>
              <w:widowControl w:val="0"/>
              <w:spacing w:after="4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</w:tr>
      <w:tr w:rsidR="00531EC2" w14:paraId="17FA31D2" w14:textId="77777777" w:rsidTr="002413B0">
        <w:trPr>
          <w:trHeight w:val="77"/>
        </w:trPr>
        <w:tc>
          <w:tcPr>
            <w:tcW w:w="433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0078F396" w14:textId="77777777" w:rsidR="00531EC2" w:rsidRPr="00AB575E" w:rsidRDefault="00731794" w:rsidP="00C772F7">
            <w:pPr>
              <w:pStyle w:val="ListParagraph"/>
              <w:widowControl w:val="0"/>
              <w:numPr>
                <w:ilvl w:val="0"/>
                <w:numId w:val="8"/>
              </w:numPr>
              <w:spacing w:before="40" w:after="40"/>
              <w:ind w:left="360"/>
              <w:contextualSpacing w:val="0"/>
              <w:rPr>
                <w:bCs/>
                <w:color w:val="000000"/>
                <w:kern w:val="28"/>
                <w:sz w:val="22"/>
                <w:szCs w:val="22"/>
                <w14:cntxtAlts/>
              </w:rPr>
            </w:pPr>
            <w:r>
              <w:rPr>
                <w:bCs/>
                <w:color w:val="000000"/>
                <w:kern w:val="28"/>
                <w:sz w:val="22"/>
                <w:szCs w:val="22"/>
                <w14:cntxtAlts/>
              </w:rPr>
              <w:t>The meeting achieved its objectives and was a productive use of members’ time</w:t>
            </w:r>
          </w:p>
        </w:tc>
        <w:tc>
          <w:tcPr>
            <w:tcW w:w="2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B2565FC" w14:textId="77777777" w:rsidR="00531EC2" w:rsidRPr="00BE5466" w:rsidRDefault="00531EC2" w:rsidP="00C772F7">
            <w:pPr>
              <w:widowControl w:val="0"/>
              <w:spacing w:before="40" w:after="40"/>
              <w:ind w:left="-16" w:firstLine="16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24C639A2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57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639DCCEC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7CB681B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11659CA4" w14:textId="77777777" w:rsidR="00531EC2" w:rsidRPr="00BE5466" w:rsidRDefault="00531EC2" w:rsidP="00C772F7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2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02370856" w14:textId="77777777" w:rsidR="00531EC2" w:rsidRPr="00BE5466" w:rsidRDefault="00531EC2" w:rsidP="00175586">
            <w:pPr>
              <w:widowControl w:val="0"/>
              <w:spacing w:after="4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30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14478D08" w14:textId="77777777" w:rsidR="00531EC2" w:rsidRPr="00BE5466" w:rsidRDefault="00531EC2" w:rsidP="00175586">
            <w:pPr>
              <w:widowControl w:val="0"/>
              <w:spacing w:after="4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</w:tr>
      <w:tr w:rsidR="00586D52" w14:paraId="40ABB8EC" w14:textId="77777777" w:rsidTr="002413B0">
        <w:trPr>
          <w:trHeight w:val="77"/>
        </w:trPr>
        <w:tc>
          <w:tcPr>
            <w:tcW w:w="4338" w:type="dxa"/>
            <w:tcBorders>
              <w:top w:val="single" w:sz="4" w:space="0" w:color="A6A6A6" w:themeColor="background1" w:themeShade="A6"/>
              <w:left w:val="nil"/>
              <w:bottom w:val="single" w:sz="8" w:space="0" w:color="7F7F7F" w:themeColor="text1" w:themeTint="80"/>
              <w:right w:val="nil"/>
            </w:tcBorders>
          </w:tcPr>
          <w:p w14:paraId="7455FB76" w14:textId="77777777" w:rsidR="00586D52" w:rsidRPr="00AB575E" w:rsidRDefault="00586D52" w:rsidP="00C772F7">
            <w:pPr>
              <w:pStyle w:val="ListParagraph"/>
              <w:widowControl w:val="0"/>
              <w:numPr>
                <w:ilvl w:val="0"/>
                <w:numId w:val="8"/>
              </w:numPr>
              <w:spacing w:before="40" w:after="40"/>
              <w:ind w:left="360"/>
              <w:contextualSpacing w:val="0"/>
              <w:rPr>
                <w:bCs/>
                <w:color w:val="000000"/>
                <w:kern w:val="28"/>
                <w:sz w:val="22"/>
                <w:szCs w:val="22"/>
                <w14:cntxtAlts/>
              </w:rPr>
            </w:pPr>
            <w:r>
              <w:rPr>
                <w:bCs/>
                <w:color w:val="000000"/>
                <w:kern w:val="28"/>
                <w:sz w:val="22"/>
                <w:szCs w:val="22"/>
                <w14:cntxtAlts/>
              </w:rPr>
              <w:t xml:space="preserve">As a result of today’s meeting, what important topics should be explored at our next meeting? </w:t>
            </w:r>
          </w:p>
        </w:tc>
        <w:tc>
          <w:tcPr>
            <w:tcW w:w="270" w:type="dxa"/>
            <w:tcBorders>
              <w:top w:val="single" w:sz="4" w:space="0" w:color="A6A6A6" w:themeColor="background1" w:themeShade="A6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219CC439" w14:textId="77777777" w:rsidR="00586D52" w:rsidRPr="00BE5466" w:rsidRDefault="00586D52" w:rsidP="00C772F7">
            <w:pPr>
              <w:widowControl w:val="0"/>
              <w:spacing w:before="40" w:after="40"/>
              <w:ind w:left="-16" w:firstLine="16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6A6A6" w:themeColor="background1" w:themeShade="A6"/>
              <w:left w:val="nil"/>
              <w:bottom w:val="single" w:sz="8" w:space="0" w:color="7F7F7F" w:themeColor="text1" w:themeTint="80"/>
              <w:right w:val="nil"/>
            </w:tcBorders>
          </w:tcPr>
          <w:p w14:paraId="162076FB" w14:textId="77777777" w:rsidR="00586D52" w:rsidRPr="00BE5466" w:rsidRDefault="00586D52" w:rsidP="001351A0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571" w:type="dxa"/>
            <w:tcBorders>
              <w:top w:val="single" w:sz="4" w:space="0" w:color="A6A6A6" w:themeColor="background1" w:themeShade="A6"/>
              <w:left w:val="nil"/>
              <w:bottom w:val="single" w:sz="8" w:space="0" w:color="7F7F7F" w:themeColor="text1" w:themeTint="80"/>
              <w:right w:val="nil"/>
            </w:tcBorders>
          </w:tcPr>
          <w:p w14:paraId="76813E77" w14:textId="77777777" w:rsidR="00586D52" w:rsidRPr="00BE5466" w:rsidRDefault="00586D52" w:rsidP="001351A0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nil"/>
              <w:bottom w:val="single" w:sz="8" w:space="0" w:color="7F7F7F" w:themeColor="text1" w:themeTint="80"/>
              <w:right w:val="nil"/>
            </w:tcBorders>
          </w:tcPr>
          <w:p w14:paraId="57465FC7" w14:textId="77777777" w:rsidR="00586D52" w:rsidRPr="00BE5466" w:rsidRDefault="00586D52" w:rsidP="001351A0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nil"/>
              <w:bottom w:val="single" w:sz="8" w:space="0" w:color="7F7F7F" w:themeColor="text1" w:themeTint="80"/>
              <w:right w:val="nil"/>
            </w:tcBorders>
          </w:tcPr>
          <w:p w14:paraId="41D53B92" w14:textId="77777777" w:rsidR="00586D52" w:rsidRPr="00BE5466" w:rsidRDefault="00586D52" w:rsidP="001351A0">
            <w:pPr>
              <w:pStyle w:val="ListParagraph"/>
              <w:widowControl w:val="0"/>
              <w:numPr>
                <w:ilvl w:val="0"/>
                <w:numId w:val="9"/>
              </w:numPr>
              <w:spacing w:before="40" w:after="40"/>
              <w:ind w:left="433"/>
              <w:contextualSpacing w:val="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270" w:type="dxa"/>
            <w:tcBorders>
              <w:top w:val="single" w:sz="4" w:space="0" w:color="A6A6A6" w:themeColor="background1" w:themeShade="A6"/>
              <w:left w:val="nil"/>
              <w:bottom w:val="single" w:sz="8" w:space="0" w:color="7F7F7F" w:themeColor="text1" w:themeTint="80"/>
              <w:right w:val="nil"/>
            </w:tcBorders>
          </w:tcPr>
          <w:p w14:paraId="2C5B278F" w14:textId="77777777" w:rsidR="00586D52" w:rsidRPr="00BE5466" w:rsidRDefault="00586D52" w:rsidP="00175586">
            <w:pPr>
              <w:widowControl w:val="0"/>
              <w:spacing w:after="4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  <w:tc>
          <w:tcPr>
            <w:tcW w:w="3060" w:type="dxa"/>
            <w:tcBorders>
              <w:top w:val="single" w:sz="4" w:space="0" w:color="A6A6A6" w:themeColor="background1" w:themeShade="A6"/>
              <w:left w:val="nil"/>
              <w:bottom w:val="single" w:sz="8" w:space="0" w:color="7F7F7F" w:themeColor="text1" w:themeTint="80"/>
              <w:right w:val="nil"/>
            </w:tcBorders>
          </w:tcPr>
          <w:p w14:paraId="4009526B" w14:textId="77777777" w:rsidR="00586D52" w:rsidRPr="00BE5466" w:rsidRDefault="00586D52" w:rsidP="00175586">
            <w:pPr>
              <w:widowControl w:val="0"/>
              <w:spacing w:after="40"/>
              <w:jc w:val="center"/>
              <w:rPr>
                <w:kern w:val="28"/>
                <w:sz w:val="22"/>
                <w:szCs w:val="22"/>
                <w14:cntxtAlts/>
              </w:rPr>
            </w:pPr>
          </w:p>
        </w:tc>
      </w:tr>
    </w:tbl>
    <w:p w14:paraId="2A8F473B" w14:textId="77777777" w:rsidR="00361846" w:rsidRPr="00361846" w:rsidRDefault="00361846" w:rsidP="00361846">
      <w:pPr>
        <w:rPr>
          <w:rFonts w:eastAsiaTheme="minorHAnsi"/>
          <w:sz w:val="8"/>
          <w:szCs w:val="8"/>
        </w:rPr>
      </w:pPr>
    </w:p>
    <w:p w14:paraId="257CB3AD" w14:textId="733AF3E3" w:rsidR="00361846" w:rsidRPr="00361846" w:rsidRDefault="00361846" w:rsidP="00361846">
      <w:pPr>
        <w:tabs>
          <w:tab w:val="left" w:pos="6610"/>
        </w:tabs>
        <w:rPr>
          <w:rFonts w:eastAsiaTheme="minorHAnsi"/>
          <w:b/>
          <w:sz w:val="28"/>
          <w:szCs w:val="28"/>
        </w:rPr>
      </w:pPr>
      <w:r w:rsidRPr="00361846">
        <w:rPr>
          <w:b/>
          <w:color w:val="000000"/>
          <w:kern w:val="28"/>
          <w:sz w:val="28"/>
          <w:szCs w:val="28"/>
          <w14:cntxtAlts/>
        </w:rPr>
        <w:lastRenderedPageBreak/>
        <w:t xml:space="preserve">Comments: </w:t>
      </w:r>
    </w:p>
    <w:p w14:paraId="012E9C6F" w14:textId="77777777" w:rsidR="00361846" w:rsidRPr="00361846" w:rsidRDefault="00361846" w:rsidP="00361846">
      <w:pPr>
        <w:rPr>
          <w:rFonts w:eastAsiaTheme="minorHAnsi"/>
          <w:b/>
          <w:sz w:val="28"/>
          <w:szCs w:val="28"/>
        </w:rPr>
      </w:pPr>
    </w:p>
    <w:p w14:paraId="0B60D9B3" w14:textId="77777777" w:rsidR="00361846" w:rsidRPr="00361846" w:rsidRDefault="00361846" w:rsidP="00361846">
      <w:pPr>
        <w:rPr>
          <w:rFonts w:eastAsiaTheme="minorHAnsi"/>
          <w:sz w:val="8"/>
          <w:szCs w:val="8"/>
        </w:rPr>
      </w:pPr>
    </w:p>
    <w:p w14:paraId="2D4BADC7" w14:textId="77777777" w:rsidR="00361846" w:rsidRPr="00361846" w:rsidRDefault="00361846" w:rsidP="00361846">
      <w:pPr>
        <w:rPr>
          <w:rFonts w:eastAsiaTheme="minorHAnsi"/>
          <w:sz w:val="8"/>
          <w:szCs w:val="8"/>
        </w:rPr>
      </w:pPr>
    </w:p>
    <w:p w14:paraId="4E9D9949" w14:textId="77777777" w:rsidR="00361846" w:rsidRPr="00361846" w:rsidRDefault="00361846" w:rsidP="00361846">
      <w:pPr>
        <w:rPr>
          <w:rFonts w:eastAsiaTheme="minorHAnsi"/>
          <w:sz w:val="8"/>
          <w:szCs w:val="8"/>
        </w:rPr>
      </w:pPr>
    </w:p>
    <w:p w14:paraId="362515D1" w14:textId="77777777" w:rsidR="00361846" w:rsidRPr="00361846" w:rsidRDefault="00361846" w:rsidP="00361846">
      <w:pPr>
        <w:rPr>
          <w:rFonts w:eastAsiaTheme="minorHAnsi"/>
          <w:sz w:val="8"/>
          <w:szCs w:val="8"/>
        </w:rPr>
      </w:pPr>
    </w:p>
    <w:p w14:paraId="17DD0560" w14:textId="77777777" w:rsidR="00361846" w:rsidRPr="00361846" w:rsidRDefault="00361846" w:rsidP="00361846">
      <w:pPr>
        <w:rPr>
          <w:rFonts w:eastAsiaTheme="minorHAnsi"/>
          <w:sz w:val="8"/>
          <w:szCs w:val="8"/>
        </w:rPr>
      </w:pPr>
    </w:p>
    <w:p w14:paraId="21CA8731" w14:textId="77777777" w:rsidR="00361846" w:rsidRPr="00361846" w:rsidRDefault="00361846" w:rsidP="00361846">
      <w:pPr>
        <w:rPr>
          <w:rFonts w:eastAsiaTheme="minorHAnsi"/>
          <w:sz w:val="8"/>
          <w:szCs w:val="8"/>
        </w:rPr>
      </w:pPr>
    </w:p>
    <w:p w14:paraId="33769F08" w14:textId="77777777" w:rsidR="00361846" w:rsidRPr="00361846" w:rsidRDefault="00361846" w:rsidP="00361846">
      <w:pPr>
        <w:rPr>
          <w:rFonts w:eastAsiaTheme="minorHAnsi"/>
          <w:sz w:val="8"/>
          <w:szCs w:val="8"/>
        </w:rPr>
      </w:pPr>
    </w:p>
    <w:p w14:paraId="21A8A307" w14:textId="77777777" w:rsidR="00361846" w:rsidRPr="00361846" w:rsidRDefault="00361846" w:rsidP="00361846">
      <w:pPr>
        <w:rPr>
          <w:rFonts w:eastAsiaTheme="minorHAnsi"/>
          <w:sz w:val="8"/>
          <w:szCs w:val="8"/>
        </w:rPr>
      </w:pPr>
    </w:p>
    <w:p w14:paraId="050903F5" w14:textId="77777777" w:rsidR="00361846" w:rsidRPr="00361846" w:rsidRDefault="00361846" w:rsidP="00361846">
      <w:pPr>
        <w:rPr>
          <w:rFonts w:eastAsiaTheme="minorHAnsi"/>
          <w:sz w:val="8"/>
          <w:szCs w:val="8"/>
        </w:rPr>
      </w:pPr>
    </w:p>
    <w:p w14:paraId="2983A415" w14:textId="77777777" w:rsidR="00361846" w:rsidRPr="00361846" w:rsidRDefault="00361846" w:rsidP="00361846">
      <w:pPr>
        <w:rPr>
          <w:rFonts w:eastAsiaTheme="minorHAnsi"/>
          <w:sz w:val="8"/>
          <w:szCs w:val="8"/>
        </w:rPr>
      </w:pPr>
    </w:p>
    <w:p w14:paraId="71C59075" w14:textId="77777777" w:rsidR="00361846" w:rsidRPr="00361846" w:rsidRDefault="00361846" w:rsidP="00361846">
      <w:pPr>
        <w:rPr>
          <w:rFonts w:eastAsiaTheme="minorHAnsi"/>
          <w:sz w:val="8"/>
          <w:szCs w:val="8"/>
        </w:rPr>
      </w:pPr>
    </w:p>
    <w:p w14:paraId="197390D2" w14:textId="77777777" w:rsidR="00361846" w:rsidRPr="00361846" w:rsidRDefault="00361846" w:rsidP="00361846">
      <w:pPr>
        <w:rPr>
          <w:rFonts w:eastAsiaTheme="minorHAnsi"/>
          <w:sz w:val="8"/>
          <w:szCs w:val="8"/>
        </w:rPr>
      </w:pPr>
    </w:p>
    <w:p w14:paraId="44A40B63" w14:textId="77777777" w:rsidR="00361846" w:rsidRPr="00361846" w:rsidRDefault="00361846" w:rsidP="00361846">
      <w:pPr>
        <w:rPr>
          <w:rFonts w:eastAsiaTheme="minorHAnsi"/>
          <w:sz w:val="8"/>
          <w:szCs w:val="8"/>
        </w:rPr>
      </w:pPr>
    </w:p>
    <w:p w14:paraId="4387EFD9" w14:textId="77777777" w:rsidR="00361846" w:rsidRPr="00361846" w:rsidRDefault="00361846" w:rsidP="00361846">
      <w:pPr>
        <w:rPr>
          <w:rFonts w:eastAsiaTheme="minorHAnsi"/>
          <w:sz w:val="8"/>
          <w:szCs w:val="8"/>
        </w:rPr>
      </w:pPr>
    </w:p>
    <w:p w14:paraId="666D800E" w14:textId="77777777" w:rsidR="00361846" w:rsidRPr="00361846" w:rsidRDefault="00361846" w:rsidP="00361846">
      <w:pPr>
        <w:rPr>
          <w:rFonts w:eastAsiaTheme="minorHAnsi"/>
          <w:sz w:val="8"/>
          <w:szCs w:val="8"/>
        </w:rPr>
      </w:pPr>
    </w:p>
    <w:p w14:paraId="6CEC69C8" w14:textId="77777777" w:rsidR="00361846" w:rsidRPr="00361846" w:rsidRDefault="00361846" w:rsidP="00361846">
      <w:pPr>
        <w:rPr>
          <w:rFonts w:eastAsiaTheme="minorHAnsi"/>
          <w:sz w:val="8"/>
          <w:szCs w:val="8"/>
        </w:rPr>
      </w:pPr>
    </w:p>
    <w:p w14:paraId="3F2AE4C6" w14:textId="77777777" w:rsidR="00361846" w:rsidRPr="00361846" w:rsidRDefault="00361846" w:rsidP="00361846">
      <w:pPr>
        <w:rPr>
          <w:rFonts w:eastAsiaTheme="minorHAnsi"/>
          <w:sz w:val="8"/>
          <w:szCs w:val="8"/>
        </w:rPr>
      </w:pPr>
    </w:p>
    <w:p w14:paraId="298F3E67" w14:textId="77777777" w:rsidR="00361846" w:rsidRPr="00361846" w:rsidRDefault="00361846" w:rsidP="00361846">
      <w:pPr>
        <w:rPr>
          <w:rFonts w:eastAsiaTheme="minorHAnsi"/>
          <w:sz w:val="8"/>
          <w:szCs w:val="8"/>
        </w:rPr>
      </w:pPr>
    </w:p>
    <w:p w14:paraId="488B4A04" w14:textId="77777777" w:rsidR="00361846" w:rsidRPr="00361846" w:rsidRDefault="00361846" w:rsidP="00361846">
      <w:pPr>
        <w:rPr>
          <w:rFonts w:eastAsiaTheme="minorHAnsi"/>
          <w:sz w:val="8"/>
          <w:szCs w:val="8"/>
        </w:rPr>
      </w:pPr>
    </w:p>
    <w:p w14:paraId="6D570393" w14:textId="77777777" w:rsidR="00361846" w:rsidRPr="00361846" w:rsidRDefault="00361846" w:rsidP="00361846">
      <w:pPr>
        <w:rPr>
          <w:rFonts w:eastAsiaTheme="minorHAnsi"/>
          <w:sz w:val="8"/>
          <w:szCs w:val="8"/>
        </w:rPr>
      </w:pPr>
    </w:p>
    <w:p w14:paraId="7981DF51" w14:textId="77777777" w:rsidR="00361846" w:rsidRPr="00361846" w:rsidRDefault="00361846" w:rsidP="00361846">
      <w:pPr>
        <w:rPr>
          <w:rFonts w:eastAsiaTheme="minorHAnsi"/>
          <w:sz w:val="8"/>
          <w:szCs w:val="8"/>
        </w:rPr>
      </w:pPr>
    </w:p>
    <w:p w14:paraId="56BDAF8D" w14:textId="77777777" w:rsidR="00361846" w:rsidRPr="00361846" w:rsidRDefault="00361846" w:rsidP="00361846">
      <w:pPr>
        <w:rPr>
          <w:rFonts w:eastAsiaTheme="minorHAnsi"/>
          <w:sz w:val="8"/>
          <w:szCs w:val="8"/>
        </w:rPr>
      </w:pPr>
    </w:p>
    <w:p w14:paraId="367A7C9E" w14:textId="77777777" w:rsidR="00361846" w:rsidRPr="00361846" w:rsidRDefault="00361846" w:rsidP="00361846">
      <w:pPr>
        <w:rPr>
          <w:rFonts w:eastAsiaTheme="minorHAnsi"/>
          <w:sz w:val="8"/>
          <w:szCs w:val="8"/>
        </w:rPr>
      </w:pPr>
    </w:p>
    <w:p w14:paraId="188FDA31" w14:textId="77777777" w:rsidR="00361846" w:rsidRPr="00361846" w:rsidRDefault="00361846" w:rsidP="00361846">
      <w:pPr>
        <w:rPr>
          <w:rFonts w:eastAsiaTheme="minorHAnsi"/>
          <w:sz w:val="8"/>
          <w:szCs w:val="8"/>
        </w:rPr>
      </w:pPr>
    </w:p>
    <w:p w14:paraId="100AA5C4" w14:textId="77777777" w:rsidR="00361846" w:rsidRDefault="00361846" w:rsidP="00361846">
      <w:pPr>
        <w:rPr>
          <w:rFonts w:eastAsiaTheme="minorHAnsi"/>
          <w:sz w:val="8"/>
          <w:szCs w:val="8"/>
        </w:rPr>
      </w:pPr>
    </w:p>
    <w:p w14:paraId="49FCBCB7" w14:textId="77777777" w:rsidR="00361846" w:rsidRPr="00361846" w:rsidRDefault="00361846" w:rsidP="00361846">
      <w:pPr>
        <w:rPr>
          <w:rFonts w:eastAsiaTheme="minorHAnsi"/>
          <w:sz w:val="8"/>
          <w:szCs w:val="8"/>
        </w:rPr>
      </w:pPr>
    </w:p>
    <w:p w14:paraId="65ECBEDD" w14:textId="77777777" w:rsidR="00361846" w:rsidRDefault="00361846" w:rsidP="00361846">
      <w:pPr>
        <w:rPr>
          <w:rFonts w:eastAsiaTheme="minorHAnsi"/>
          <w:sz w:val="8"/>
          <w:szCs w:val="8"/>
        </w:rPr>
      </w:pPr>
    </w:p>
    <w:p w14:paraId="61AD0169" w14:textId="77777777" w:rsidR="00361846" w:rsidRDefault="00361846" w:rsidP="00361846">
      <w:pPr>
        <w:rPr>
          <w:rFonts w:eastAsiaTheme="minorHAnsi"/>
          <w:sz w:val="8"/>
          <w:szCs w:val="8"/>
        </w:rPr>
      </w:pPr>
    </w:p>
    <w:p w14:paraId="611F4759" w14:textId="08011181" w:rsidR="00361846" w:rsidRPr="00361846" w:rsidRDefault="00361846" w:rsidP="00361846">
      <w:pPr>
        <w:tabs>
          <w:tab w:val="left" w:pos="1940"/>
        </w:tabs>
        <w:rPr>
          <w:rFonts w:eastAsiaTheme="minorHAnsi"/>
          <w:sz w:val="8"/>
          <w:szCs w:val="8"/>
        </w:rPr>
      </w:pPr>
      <w:r>
        <w:rPr>
          <w:rFonts w:eastAsiaTheme="minorHAnsi"/>
          <w:sz w:val="8"/>
          <w:szCs w:val="8"/>
        </w:rPr>
        <w:tab/>
      </w:r>
    </w:p>
    <w:sectPr w:rsidR="00361846" w:rsidRPr="00361846" w:rsidSect="00C54D8F">
      <w:footerReference w:type="default" r:id="rId8"/>
      <w:footerReference w:type="first" r:id="rId9"/>
      <w:pgSz w:w="12240" w:h="15840"/>
      <w:pgMar w:top="1008" w:right="720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80F76" w14:textId="77777777" w:rsidR="00E247A8" w:rsidRDefault="00E247A8" w:rsidP="008244E1">
      <w:r>
        <w:separator/>
      </w:r>
    </w:p>
  </w:endnote>
  <w:endnote w:type="continuationSeparator" w:id="0">
    <w:p w14:paraId="0E43AC62" w14:textId="77777777" w:rsidR="00E247A8" w:rsidRDefault="00E247A8" w:rsidP="0082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JICL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049215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812AA1" w14:textId="6E81B646" w:rsidR="002B4321" w:rsidRPr="001D6325" w:rsidRDefault="00176016" w:rsidP="00361846">
        <w:pPr>
          <w:pStyle w:val="Footer"/>
          <w:rPr>
            <w:sz w:val="20"/>
          </w:rPr>
        </w:pPr>
        <w:r>
          <w:rPr>
            <w:sz w:val="20"/>
          </w:rPr>
          <w:t>Board Meeting Evaluation</w:t>
        </w:r>
        <w:r w:rsidR="002B4321" w:rsidRPr="001D6325">
          <w:rPr>
            <w:sz w:val="20"/>
          </w:rPr>
          <w:tab/>
        </w:r>
        <w:r w:rsidR="00361846">
          <w:rPr>
            <w:sz w:val="20"/>
          </w:rPr>
          <w:tab/>
        </w:r>
        <w:r w:rsidR="002B4321" w:rsidRPr="001D6325">
          <w:rPr>
            <w:sz w:val="20"/>
          </w:rPr>
          <w:tab/>
        </w:r>
        <w:r w:rsidR="002B4321" w:rsidRPr="001D6325">
          <w:rPr>
            <w:sz w:val="20"/>
          </w:rPr>
          <w:fldChar w:fldCharType="begin"/>
        </w:r>
        <w:r w:rsidR="002B4321" w:rsidRPr="001D6325">
          <w:rPr>
            <w:sz w:val="20"/>
          </w:rPr>
          <w:instrText xml:space="preserve"> PAGE   \* MERGEFORMAT </w:instrText>
        </w:r>
        <w:r w:rsidR="002B4321" w:rsidRPr="001D6325">
          <w:rPr>
            <w:sz w:val="20"/>
          </w:rPr>
          <w:fldChar w:fldCharType="separate"/>
        </w:r>
        <w:r w:rsidR="000C118F">
          <w:rPr>
            <w:noProof/>
            <w:sz w:val="20"/>
          </w:rPr>
          <w:t>2</w:t>
        </w:r>
        <w:r w:rsidR="002B4321" w:rsidRPr="001D6325">
          <w:rPr>
            <w:noProof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8A2C" w14:textId="32661D27" w:rsidR="00D43028" w:rsidRPr="00D43028" w:rsidRDefault="00D43028" w:rsidP="00D43028">
    <w:pPr>
      <w:pStyle w:val="Footer"/>
      <w:jc w:val="right"/>
      <w:rPr>
        <w:color w:val="7F7F7F" w:themeColor="text1" w:themeTint="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ACC3E" w14:textId="77777777" w:rsidR="00E247A8" w:rsidRDefault="00E247A8" w:rsidP="008244E1">
      <w:r>
        <w:separator/>
      </w:r>
    </w:p>
  </w:footnote>
  <w:footnote w:type="continuationSeparator" w:id="0">
    <w:p w14:paraId="4A344E13" w14:textId="77777777" w:rsidR="00E247A8" w:rsidRDefault="00E247A8" w:rsidP="00824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015D4"/>
    <w:multiLevelType w:val="hybridMultilevel"/>
    <w:tmpl w:val="104C7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60FD16">
      <w:start w:val="7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72285"/>
    <w:multiLevelType w:val="hybridMultilevel"/>
    <w:tmpl w:val="F2E4D280"/>
    <w:lvl w:ilvl="0" w:tplc="58A669AE">
      <w:start w:val="1"/>
      <w:numFmt w:val="bullet"/>
      <w:lvlText w:val="-"/>
      <w:lvlJc w:val="left"/>
      <w:pPr>
        <w:ind w:left="145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42A916C3"/>
    <w:multiLevelType w:val="hybridMultilevel"/>
    <w:tmpl w:val="2B08519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A4325C3"/>
    <w:multiLevelType w:val="hybridMultilevel"/>
    <w:tmpl w:val="D6C6146E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4CD01BE9"/>
    <w:multiLevelType w:val="hybridMultilevel"/>
    <w:tmpl w:val="19A63E2A"/>
    <w:lvl w:ilvl="0" w:tplc="C7881F02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0B62737"/>
    <w:multiLevelType w:val="hybridMultilevel"/>
    <w:tmpl w:val="4918B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A7D48"/>
    <w:multiLevelType w:val="hybridMultilevel"/>
    <w:tmpl w:val="0754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D49CD"/>
    <w:multiLevelType w:val="hybridMultilevel"/>
    <w:tmpl w:val="FC142A48"/>
    <w:lvl w:ilvl="0" w:tplc="5A0011DE">
      <w:start w:val="1"/>
      <w:numFmt w:val="bullet"/>
      <w:lvlText w:val="q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BC87089"/>
    <w:multiLevelType w:val="hybridMultilevel"/>
    <w:tmpl w:val="0AE8A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355021">
    <w:abstractNumId w:val="5"/>
  </w:num>
  <w:num w:numId="2" w16cid:durableId="1633633158">
    <w:abstractNumId w:val="6"/>
  </w:num>
  <w:num w:numId="3" w16cid:durableId="113520135">
    <w:abstractNumId w:val="0"/>
  </w:num>
  <w:num w:numId="4" w16cid:durableId="812214940">
    <w:abstractNumId w:val="8"/>
  </w:num>
  <w:num w:numId="5" w16cid:durableId="483394124">
    <w:abstractNumId w:val="3"/>
  </w:num>
  <w:num w:numId="6" w16cid:durableId="1963729681">
    <w:abstractNumId w:val="1"/>
  </w:num>
  <w:num w:numId="7" w16cid:durableId="2047632911">
    <w:abstractNumId w:val="2"/>
  </w:num>
  <w:num w:numId="8" w16cid:durableId="1311322579">
    <w:abstractNumId w:val="4"/>
  </w:num>
  <w:num w:numId="9" w16cid:durableId="19162852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946"/>
    <w:rsid w:val="00041F5F"/>
    <w:rsid w:val="00057854"/>
    <w:rsid w:val="00066591"/>
    <w:rsid w:val="000740E3"/>
    <w:rsid w:val="0009255C"/>
    <w:rsid w:val="000A6CA5"/>
    <w:rsid w:val="000C118F"/>
    <w:rsid w:val="000D3654"/>
    <w:rsid w:val="000E072E"/>
    <w:rsid w:val="00103A22"/>
    <w:rsid w:val="00106187"/>
    <w:rsid w:val="0014076E"/>
    <w:rsid w:val="00142900"/>
    <w:rsid w:val="00172E08"/>
    <w:rsid w:val="00176016"/>
    <w:rsid w:val="001C5136"/>
    <w:rsid w:val="001D324F"/>
    <w:rsid w:val="001D6325"/>
    <w:rsid w:val="001E2234"/>
    <w:rsid w:val="001E3DA9"/>
    <w:rsid w:val="001F7089"/>
    <w:rsid w:val="00204A7F"/>
    <w:rsid w:val="0022038A"/>
    <w:rsid w:val="002413B0"/>
    <w:rsid w:val="00244E81"/>
    <w:rsid w:val="00270946"/>
    <w:rsid w:val="002B4321"/>
    <w:rsid w:val="002C14F0"/>
    <w:rsid w:val="002E16CD"/>
    <w:rsid w:val="002E2278"/>
    <w:rsid w:val="002E37C6"/>
    <w:rsid w:val="0033129E"/>
    <w:rsid w:val="003426B1"/>
    <w:rsid w:val="00361846"/>
    <w:rsid w:val="00364E10"/>
    <w:rsid w:val="003723EC"/>
    <w:rsid w:val="003A31A6"/>
    <w:rsid w:val="003A3A2E"/>
    <w:rsid w:val="003B4221"/>
    <w:rsid w:val="003C09E9"/>
    <w:rsid w:val="003F097C"/>
    <w:rsid w:val="00400AB5"/>
    <w:rsid w:val="00411E7A"/>
    <w:rsid w:val="00423205"/>
    <w:rsid w:val="00453290"/>
    <w:rsid w:val="004614A1"/>
    <w:rsid w:val="00475EA6"/>
    <w:rsid w:val="004A2499"/>
    <w:rsid w:val="004B78EB"/>
    <w:rsid w:val="004D04FE"/>
    <w:rsid w:val="004E48F9"/>
    <w:rsid w:val="00506963"/>
    <w:rsid w:val="005269F3"/>
    <w:rsid w:val="00531EC2"/>
    <w:rsid w:val="00586D52"/>
    <w:rsid w:val="005B3AD5"/>
    <w:rsid w:val="006024BA"/>
    <w:rsid w:val="006679F6"/>
    <w:rsid w:val="006A6292"/>
    <w:rsid w:val="006C490F"/>
    <w:rsid w:val="006F7C12"/>
    <w:rsid w:val="00731794"/>
    <w:rsid w:val="007929CE"/>
    <w:rsid w:val="00793C6E"/>
    <w:rsid w:val="007A0DE5"/>
    <w:rsid w:val="007A7030"/>
    <w:rsid w:val="007D7F5F"/>
    <w:rsid w:val="007E0854"/>
    <w:rsid w:val="007E15A3"/>
    <w:rsid w:val="00807959"/>
    <w:rsid w:val="008244E1"/>
    <w:rsid w:val="00835421"/>
    <w:rsid w:val="00851337"/>
    <w:rsid w:val="008E50F0"/>
    <w:rsid w:val="0091145B"/>
    <w:rsid w:val="0093171B"/>
    <w:rsid w:val="00950B48"/>
    <w:rsid w:val="00964CD2"/>
    <w:rsid w:val="009D548A"/>
    <w:rsid w:val="009E5BDE"/>
    <w:rsid w:val="00A56C7E"/>
    <w:rsid w:val="00A601C6"/>
    <w:rsid w:val="00A613EE"/>
    <w:rsid w:val="00A75A53"/>
    <w:rsid w:val="00A86908"/>
    <w:rsid w:val="00AB53F2"/>
    <w:rsid w:val="00AB575E"/>
    <w:rsid w:val="00AD5A36"/>
    <w:rsid w:val="00AE2327"/>
    <w:rsid w:val="00AF6F59"/>
    <w:rsid w:val="00B34E33"/>
    <w:rsid w:val="00B755D3"/>
    <w:rsid w:val="00BE5466"/>
    <w:rsid w:val="00C41863"/>
    <w:rsid w:val="00C54D8F"/>
    <w:rsid w:val="00C772F7"/>
    <w:rsid w:val="00C80AF1"/>
    <w:rsid w:val="00C86A7C"/>
    <w:rsid w:val="00C93B0C"/>
    <w:rsid w:val="00CC5B36"/>
    <w:rsid w:val="00CE0948"/>
    <w:rsid w:val="00D00561"/>
    <w:rsid w:val="00D43028"/>
    <w:rsid w:val="00D83C8D"/>
    <w:rsid w:val="00DA00C8"/>
    <w:rsid w:val="00DA7F29"/>
    <w:rsid w:val="00DB1CD6"/>
    <w:rsid w:val="00DB274A"/>
    <w:rsid w:val="00DE2026"/>
    <w:rsid w:val="00E247A8"/>
    <w:rsid w:val="00E45263"/>
    <w:rsid w:val="00F33364"/>
    <w:rsid w:val="00FD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A10AC"/>
  <w15:docId w15:val="{14795A76-E31A-44C3-994E-F5639B77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946"/>
    <w:pPr>
      <w:spacing w:after="0" w:line="240" w:lineRule="auto"/>
    </w:pPr>
    <w:rPr>
      <w:rFonts w:eastAsia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70946"/>
    <w:pPr>
      <w:jc w:val="right"/>
    </w:pPr>
    <w:rPr>
      <w:spacing w:val="-30"/>
      <w:sz w:val="96"/>
    </w:rPr>
  </w:style>
  <w:style w:type="character" w:customStyle="1" w:styleId="BodyTextChar">
    <w:name w:val="Body Text Char"/>
    <w:basedOn w:val="DefaultParagraphFont"/>
    <w:link w:val="BodyText"/>
    <w:semiHidden/>
    <w:rsid w:val="00270946"/>
    <w:rPr>
      <w:rFonts w:eastAsia="Times New Roman" w:cs="Times New Roman"/>
      <w:spacing w:val="-30"/>
      <w:sz w:val="96"/>
      <w:szCs w:val="20"/>
    </w:rPr>
  </w:style>
  <w:style w:type="paragraph" w:styleId="ListParagraph">
    <w:name w:val="List Paragraph"/>
    <w:basedOn w:val="Normal"/>
    <w:uiPriority w:val="34"/>
    <w:qFormat/>
    <w:rsid w:val="002709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4E1"/>
    <w:rPr>
      <w:rFonts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24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4E1"/>
    <w:rPr>
      <w:rFonts w:eastAsia="Times New Roman" w:cs="Times New Roman"/>
      <w:sz w:val="24"/>
      <w:szCs w:val="20"/>
    </w:rPr>
  </w:style>
  <w:style w:type="paragraph" w:customStyle="1" w:styleId="Default">
    <w:name w:val="Default"/>
    <w:rsid w:val="003A31A6"/>
    <w:pPr>
      <w:autoSpaceDE w:val="0"/>
      <w:autoSpaceDN w:val="0"/>
      <w:adjustRightInd w:val="0"/>
      <w:spacing w:after="0" w:line="240" w:lineRule="auto"/>
    </w:pPr>
    <w:rPr>
      <w:rFonts w:ascii="AJICLB+Arial" w:hAnsi="AJICLB+Arial" w:cs="AJICLB+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A3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8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66D0A-AF90-4844-9DAF-125D7F90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C-Fineran</dc:creator>
  <cp:lastModifiedBy>Molly Bresson</cp:lastModifiedBy>
  <cp:revision>2</cp:revision>
  <dcterms:created xsi:type="dcterms:W3CDTF">2023-10-20T17:00:00Z</dcterms:created>
  <dcterms:modified xsi:type="dcterms:W3CDTF">2023-10-20T17:00:00Z</dcterms:modified>
</cp:coreProperties>
</file>