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76" w:rsidRDefault="00224216" w:rsidP="00DC00AB">
      <w:pPr>
        <w:pStyle w:val="Heading1"/>
        <w:rPr>
          <w:sz w:val="40"/>
        </w:rPr>
      </w:pPr>
      <w:bookmarkStart w:id="0" w:name="_Toc251164688"/>
      <w:bookmarkStart w:id="1" w:name="_Toc251164844"/>
      <w:bookmarkStart w:id="2" w:name="_Toc251164901"/>
      <w:r>
        <w:rPr>
          <w:noProof/>
          <w:sz w:val="28"/>
          <w:szCs w:val="22"/>
        </w:rPr>
        <w:drawing>
          <wp:inline distT="0" distB="0" distL="0" distR="0" wp14:anchorId="5433E0E2" wp14:editId="65472727">
            <wp:extent cx="2346325" cy="724535"/>
            <wp:effectExtent l="0" t="0" r="0" b="0"/>
            <wp:docPr id="1" name="Picture 1" descr="GovernWell-wTag_logo-Trans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ernWell-wTag_logo-TransB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5" t="34612" r="20488" b="34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0A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5F6D8B" wp14:editId="1FFA283E">
            <wp:simplePos x="0" y="0"/>
            <wp:positionH relativeFrom="column">
              <wp:posOffset>8039735</wp:posOffset>
            </wp:positionH>
            <wp:positionV relativeFrom="paragraph">
              <wp:posOffset>8358505</wp:posOffset>
            </wp:positionV>
            <wp:extent cx="1832610" cy="7632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0AB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AE69595" wp14:editId="5B0564C5">
            <wp:simplePos x="0" y="0"/>
            <wp:positionH relativeFrom="column">
              <wp:posOffset>8039735</wp:posOffset>
            </wp:positionH>
            <wp:positionV relativeFrom="paragraph">
              <wp:posOffset>8358505</wp:posOffset>
            </wp:positionV>
            <wp:extent cx="1832610" cy="763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</w:p>
    <w:p w:rsidR="00224216" w:rsidRPr="00224216" w:rsidRDefault="00224216" w:rsidP="00775076">
      <w:pPr>
        <w:jc w:val="center"/>
        <w:rPr>
          <w:sz w:val="28"/>
          <w:szCs w:val="28"/>
        </w:rPr>
      </w:pPr>
      <w:bookmarkStart w:id="3" w:name="_GoBack"/>
      <w:r w:rsidRPr="00224216">
        <w:rPr>
          <w:sz w:val="28"/>
          <w:szCs w:val="28"/>
        </w:rPr>
        <w:t xml:space="preserve"> </w:t>
      </w:r>
    </w:p>
    <w:bookmarkEnd w:id="3"/>
    <w:p w:rsidR="00775076" w:rsidRPr="00127E5A" w:rsidRDefault="00331932" w:rsidP="00775076">
      <w:pPr>
        <w:jc w:val="center"/>
        <w:rPr>
          <w:sz w:val="40"/>
        </w:rPr>
      </w:pPr>
      <w:r>
        <w:rPr>
          <w:sz w:val="40"/>
        </w:rPr>
        <w:t>MEASURE</w:t>
      </w:r>
      <w:r w:rsidR="00D2683D">
        <w:rPr>
          <w:sz w:val="40"/>
        </w:rPr>
        <w:t>WELL</w:t>
      </w:r>
      <w:r w:rsidR="00775076">
        <w:rPr>
          <w:sz w:val="40"/>
        </w:rPr>
        <w:t xml:space="preserve">™ </w:t>
      </w:r>
      <w:r w:rsidR="000F40CA">
        <w:rPr>
          <w:sz w:val="40"/>
        </w:rPr>
        <w:t>DASHBOARD MEASURES</w:t>
      </w:r>
    </w:p>
    <w:p w:rsidR="00775076" w:rsidRDefault="00775076" w:rsidP="008322A5">
      <w:pPr>
        <w:jc w:val="center"/>
        <w:rPr>
          <w:rFonts w:ascii="Arial Black" w:hAnsi="Arial Black"/>
          <w:sz w:val="36"/>
        </w:rPr>
      </w:pPr>
    </w:p>
    <w:p w:rsidR="0040581D" w:rsidRPr="00EC0FFE" w:rsidRDefault="00C151D5" w:rsidP="00F30FC2">
      <w:pPr>
        <w:spacing w:after="160"/>
      </w:pPr>
      <w:r>
        <w:t>The MeasureWell</w:t>
      </w:r>
      <w:r>
        <w:rPr>
          <w:vertAlign w:val="superscript"/>
        </w:rPr>
        <w:t>TM</w:t>
      </w:r>
      <w:r w:rsidR="00D2683D" w:rsidRPr="006F4C8B">
        <w:t xml:space="preserve"> </w:t>
      </w:r>
      <w:r>
        <w:t xml:space="preserve">dashboard is comprised of </w:t>
      </w:r>
      <w:r w:rsidR="00EC0FFE">
        <w:t xml:space="preserve">the </w:t>
      </w:r>
      <w:r w:rsidR="001B2C7C">
        <w:t>categories</w:t>
      </w:r>
      <w:r w:rsidR="00EC0FFE">
        <w:t xml:space="preserve"> listed below.  </w:t>
      </w:r>
      <w:r w:rsidR="00EC0FFE" w:rsidRPr="000F6C68">
        <w:rPr>
          <w:b/>
          <w:i/>
          <w:u w:val="single"/>
        </w:rPr>
        <w:t xml:space="preserve">It is strongly recommended that you select a </w:t>
      </w:r>
      <w:r w:rsidR="002508FA">
        <w:rPr>
          <w:b/>
          <w:i/>
          <w:u w:val="single"/>
        </w:rPr>
        <w:t>limited</w:t>
      </w:r>
      <w:r w:rsidR="00EC0FFE" w:rsidRPr="000F6C68">
        <w:rPr>
          <w:b/>
          <w:i/>
          <w:u w:val="single"/>
        </w:rPr>
        <w:t xml:space="preserve"> number of criteria in each </w:t>
      </w:r>
      <w:r w:rsidR="00601A2F">
        <w:rPr>
          <w:b/>
          <w:i/>
          <w:u w:val="single"/>
        </w:rPr>
        <w:t>category</w:t>
      </w:r>
      <w:r w:rsidR="00EC0FFE" w:rsidRPr="000F6C68">
        <w:rPr>
          <w:b/>
          <w:i/>
          <w:u w:val="single"/>
        </w:rPr>
        <w:t>, focusing on the areas most important for your organization and community.  This will allow board members to focus on high-level information, rather than management deta</w:t>
      </w:r>
      <w:r w:rsidR="002508FA">
        <w:rPr>
          <w:b/>
          <w:i/>
          <w:u w:val="single"/>
        </w:rPr>
        <w:t>ils; and on those criteria most important to the organization’s success.</w:t>
      </w:r>
    </w:p>
    <w:p w:rsidR="00A61602" w:rsidRDefault="00A61602" w:rsidP="00B05867">
      <w:pPr>
        <w:rPr>
          <w:b/>
        </w:rPr>
      </w:pPr>
    </w:p>
    <w:p w:rsidR="00AC7EA3" w:rsidRPr="00B05867" w:rsidRDefault="00AC7EA3" w:rsidP="00B05867">
      <w:pPr>
        <w:rPr>
          <w:b/>
        </w:rPr>
      </w:pPr>
      <w:r w:rsidRPr="00B05867">
        <w:rPr>
          <w:b/>
        </w:rPr>
        <w:t>Finance</w:t>
      </w:r>
    </w:p>
    <w:p w:rsidR="00AC7EA3" w:rsidRPr="00B05867" w:rsidRDefault="00613D31" w:rsidP="00B05867">
      <w:pPr>
        <w:numPr>
          <w:ilvl w:val="0"/>
          <w:numId w:val="14"/>
        </w:numPr>
        <w:tabs>
          <w:tab w:val="clear" w:pos="360"/>
        </w:tabs>
        <w:ind w:left="720"/>
      </w:pPr>
      <w:r>
        <w:t>Operating M</w:t>
      </w:r>
      <w:r w:rsidR="00AC7EA3" w:rsidRPr="00B05867">
        <w:t>argin</w:t>
      </w:r>
    </w:p>
    <w:p w:rsidR="00AC7EA3" w:rsidRPr="00B05867" w:rsidRDefault="00AC7EA3" w:rsidP="00B05867">
      <w:pPr>
        <w:numPr>
          <w:ilvl w:val="0"/>
          <w:numId w:val="14"/>
        </w:numPr>
        <w:tabs>
          <w:tab w:val="clear" w:pos="360"/>
        </w:tabs>
        <w:ind w:left="720"/>
      </w:pPr>
      <w:r w:rsidRPr="00B05867">
        <w:t xml:space="preserve">Days of </w:t>
      </w:r>
      <w:r w:rsidR="00613D31">
        <w:t>C</w:t>
      </w:r>
      <w:r w:rsidRPr="00B05867">
        <w:t xml:space="preserve">ash on </w:t>
      </w:r>
      <w:r w:rsidR="00613D31">
        <w:t>H</w:t>
      </w:r>
      <w:r w:rsidRPr="00B05867">
        <w:t>and</w:t>
      </w:r>
    </w:p>
    <w:p w:rsidR="00613D31" w:rsidRDefault="00AC7EA3" w:rsidP="00613D31">
      <w:pPr>
        <w:numPr>
          <w:ilvl w:val="0"/>
          <w:numId w:val="14"/>
        </w:numPr>
        <w:tabs>
          <w:tab w:val="clear" w:pos="360"/>
        </w:tabs>
        <w:ind w:left="720"/>
      </w:pPr>
      <w:r w:rsidRPr="00B05867">
        <w:t xml:space="preserve">Days in </w:t>
      </w:r>
      <w:r w:rsidR="00613D31">
        <w:t>Accounts R</w:t>
      </w:r>
      <w:r w:rsidRPr="00B05867">
        <w:t>eceivable</w:t>
      </w:r>
      <w:r w:rsidR="00613D31">
        <w:t xml:space="preserve"> (Days in A/R)</w:t>
      </w:r>
    </w:p>
    <w:p w:rsidR="00401559" w:rsidRPr="00B05867" w:rsidRDefault="00613D31" w:rsidP="00613D31">
      <w:pPr>
        <w:numPr>
          <w:ilvl w:val="0"/>
          <w:numId w:val="14"/>
        </w:numPr>
        <w:tabs>
          <w:tab w:val="clear" w:pos="360"/>
        </w:tabs>
        <w:ind w:left="720"/>
      </w:pPr>
      <w:r>
        <w:t>Self-P</w:t>
      </w:r>
      <w:r w:rsidR="00CD6FAF" w:rsidRPr="00B05867">
        <w:t>ay</w:t>
      </w:r>
      <w:r>
        <w:t xml:space="preserve"> R</w:t>
      </w:r>
      <w:r w:rsidR="00401559" w:rsidRPr="00B05867">
        <w:t xml:space="preserve">eceivable as a </w:t>
      </w:r>
      <w:r>
        <w:t>Percent of A</w:t>
      </w:r>
      <w:r w:rsidR="00401559" w:rsidRPr="00B05867">
        <w:t xml:space="preserve">ccounts </w:t>
      </w:r>
      <w:r>
        <w:t>R</w:t>
      </w:r>
      <w:r w:rsidR="00B05867" w:rsidRPr="00B05867">
        <w:t>eceivable</w:t>
      </w:r>
      <w:r>
        <w:t xml:space="preserve"> (</w:t>
      </w:r>
      <w:r w:rsidRPr="00613D31">
        <w:t>Self-Pay Receivable as a % of A/R</w:t>
      </w:r>
      <w:r>
        <w:t>)</w:t>
      </w:r>
    </w:p>
    <w:p w:rsidR="00AC7EA3" w:rsidRPr="00B05867" w:rsidRDefault="00CE0C6D" w:rsidP="00B05867">
      <w:pPr>
        <w:numPr>
          <w:ilvl w:val="0"/>
          <w:numId w:val="14"/>
        </w:numPr>
        <w:tabs>
          <w:tab w:val="clear" w:pos="360"/>
        </w:tabs>
        <w:ind w:left="720"/>
      </w:pPr>
      <w:r>
        <w:t>Debt Service C</w:t>
      </w:r>
      <w:r w:rsidR="00AC7EA3" w:rsidRPr="00B05867">
        <w:t xml:space="preserve">overage </w:t>
      </w:r>
    </w:p>
    <w:p w:rsidR="00F7353E" w:rsidRPr="00B05867" w:rsidRDefault="00CE0C6D" w:rsidP="00B05867">
      <w:pPr>
        <w:numPr>
          <w:ilvl w:val="0"/>
          <w:numId w:val="14"/>
        </w:numPr>
        <w:tabs>
          <w:tab w:val="clear" w:pos="360"/>
        </w:tabs>
        <w:ind w:left="720"/>
        <w:rPr>
          <w:b/>
        </w:rPr>
      </w:pPr>
      <w:r>
        <w:t>Cash to Debt R</w:t>
      </w:r>
      <w:r w:rsidR="00F7353E" w:rsidRPr="00B05867">
        <w:t>atio</w:t>
      </w:r>
    </w:p>
    <w:p w:rsidR="00AC7EA3" w:rsidRPr="00B05867" w:rsidRDefault="00CE0C6D" w:rsidP="00B05867">
      <w:pPr>
        <w:numPr>
          <w:ilvl w:val="0"/>
          <w:numId w:val="14"/>
        </w:numPr>
        <w:tabs>
          <w:tab w:val="clear" w:pos="360"/>
        </w:tabs>
        <w:ind w:left="720"/>
      </w:pPr>
      <w:r>
        <w:t>Case Mix I</w:t>
      </w:r>
      <w:r w:rsidR="00AC7EA3" w:rsidRPr="00B05867">
        <w:t>ndex (indicates the severity of illness of patient population served)</w:t>
      </w:r>
    </w:p>
    <w:p w:rsidR="00AC7EA3" w:rsidRPr="00B05867" w:rsidRDefault="00CE0C6D" w:rsidP="00B05867">
      <w:pPr>
        <w:numPr>
          <w:ilvl w:val="0"/>
          <w:numId w:val="14"/>
        </w:numPr>
        <w:tabs>
          <w:tab w:val="clear" w:pos="360"/>
        </w:tabs>
        <w:ind w:left="720"/>
      </w:pPr>
      <w:r>
        <w:t>Hospital Bond R</w:t>
      </w:r>
      <w:r w:rsidR="00AC7EA3" w:rsidRPr="00B05867">
        <w:t>ating</w:t>
      </w:r>
    </w:p>
    <w:p w:rsidR="00AC7EA3" w:rsidRPr="00B05867" w:rsidRDefault="00CE0C6D" w:rsidP="00B05867">
      <w:pPr>
        <w:numPr>
          <w:ilvl w:val="0"/>
          <w:numId w:val="14"/>
        </w:numPr>
        <w:tabs>
          <w:tab w:val="clear" w:pos="360"/>
        </w:tabs>
        <w:ind w:left="720"/>
      </w:pPr>
      <w:r>
        <w:t>Debt Related to Specific Upgrade or C</w:t>
      </w:r>
      <w:r w:rsidR="00AC7EA3" w:rsidRPr="00B05867">
        <w:t xml:space="preserve">onstruction </w:t>
      </w:r>
      <w:r>
        <w:t>P</w:t>
      </w:r>
      <w:r w:rsidR="00AC7EA3" w:rsidRPr="00B05867">
        <w:t>roject</w:t>
      </w:r>
      <w:r>
        <w:t xml:space="preserve"> (Project Debt)</w:t>
      </w:r>
    </w:p>
    <w:p w:rsidR="00F7353E" w:rsidRPr="00B05867" w:rsidRDefault="00F7353E" w:rsidP="00B05867">
      <w:pPr>
        <w:numPr>
          <w:ilvl w:val="0"/>
          <w:numId w:val="14"/>
        </w:numPr>
        <w:tabs>
          <w:tab w:val="clear" w:pos="360"/>
        </w:tabs>
        <w:ind w:left="720"/>
      </w:pPr>
      <w:r w:rsidRPr="00B05867">
        <w:t xml:space="preserve">Capital </w:t>
      </w:r>
      <w:r w:rsidR="00CE0C6D">
        <w:t>E</w:t>
      </w:r>
      <w:r w:rsidRPr="00B05867">
        <w:t xml:space="preserve">xpenditures as a </w:t>
      </w:r>
      <w:r w:rsidR="00CE0C6D">
        <w:t>P</w:t>
      </w:r>
      <w:r w:rsidRPr="00B05867">
        <w:t xml:space="preserve">ercentage of </w:t>
      </w:r>
      <w:r w:rsidR="00CE0C6D">
        <w:t>A</w:t>
      </w:r>
      <w:r w:rsidRPr="00B05867">
        <w:t xml:space="preserve">nnual </w:t>
      </w:r>
      <w:r w:rsidR="00CE0C6D">
        <w:t>D</w:t>
      </w:r>
      <w:r w:rsidRPr="00B05867">
        <w:t>epreciation</w:t>
      </w:r>
    </w:p>
    <w:p w:rsidR="00AC7EA3" w:rsidRPr="00B05867" w:rsidRDefault="00AC7EA3" w:rsidP="00B05867">
      <w:pPr>
        <w:numPr>
          <w:ilvl w:val="0"/>
          <w:numId w:val="14"/>
        </w:numPr>
        <w:tabs>
          <w:tab w:val="clear" w:pos="360"/>
        </w:tabs>
        <w:ind w:left="720"/>
        <w:rPr>
          <w:b/>
        </w:rPr>
      </w:pPr>
      <w:r w:rsidRPr="00B05867">
        <w:t xml:space="preserve">Labor </w:t>
      </w:r>
      <w:r w:rsidR="00CE0C6D">
        <w:t>C</w:t>
      </w:r>
      <w:r w:rsidRPr="00B05867">
        <w:t xml:space="preserve">osts as a </w:t>
      </w:r>
      <w:r w:rsidR="00CE0C6D">
        <w:t>P</w:t>
      </w:r>
      <w:r w:rsidRPr="00B05867">
        <w:t xml:space="preserve">ercentage of </w:t>
      </w:r>
      <w:r w:rsidR="00CE0C6D">
        <w:t>T</w:t>
      </w:r>
      <w:r w:rsidRPr="00B05867">
        <w:t xml:space="preserve">otal </w:t>
      </w:r>
      <w:r w:rsidR="00CE0C6D">
        <w:t>Op</w:t>
      </w:r>
      <w:r w:rsidRPr="00B05867">
        <w:t xml:space="preserve">erating </w:t>
      </w:r>
      <w:r w:rsidR="00CE0C6D">
        <w:t>R</w:t>
      </w:r>
      <w:r w:rsidRPr="00B05867">
        <w:t>evenue</w:t>
      </w:r>
    </w:p>
    <w:p w:rsidR="00AC7EA3" w:rsidRPr="00B168B9" w:rsidRDefault="00AC7EA3" w:rsidP="00B05867">
      <w:pPr>
        <w:numPr>
          <w:ilvl w:val="0"/>
          <w:numId w:val="14"/>
        </w:numPr>
        <w:tabs>
          <w:tab w:val="clear" w:pos="360"/>
        </w:tabs>
        <w:ind w:left="720"/>
        <w:rPr>
          <w:b/>
        </w:rPr>
      </w:pPr>
      <w:r w:rsidRPr="00B05867">
        <w:t xml:space="preserve">Supplies as a </w:t>
      </w:r>
      <w:r w:rsidR="00734B5F">
        <w:t>P</w:t>
      </w:r>
      <w:r w:rsidRPr="00B05867">
        <w:t xml:space="preserve">ercentage of </w:t>
      </w:r>
      <w:r w:rsidR="00734B5F">
        <w:t>T</w:t>
      </w:r>
      <w:r w:rsidRPr="00B05867">
        <w:t xml:space="preserve">otal </w:t>
      </w:r>
      <w:r w:rsidR="00734B5F">
        <w:t>O</w:t>
      </w:r>
      <w:r w:rsidRPr="00B05867">
        <w:t xml:space="preserve">perating </w:t>
      </w:r>
      <w:r w:rsidR="00734B5F">
        <w:t>R</w:t>
      </w:r>
      <w:r w:rsidRPr="00B05867">
        <w:t>evenue</w:t>
      </w:r>
    </w:p>
    <w:p w:rsidR="00B168B9" w:rsidRPr="008019C9" w:rsidRDefault="00734B5F" w:rsidP="00B168B9">
      <w:pPr>
        <w:numPr>
          <w:ilvl w:val="0"/>
          <w:numId w:val="14"/>
        </w:numPr>
        <w:tabs>
          <w:tab w:val="clear" w:pos="360"/>
        </w:tabs>
        <w:ind w:left="720"/>
        <w:rPr>
          <w:b/>
        </w:rPr>
      </w:pPr>
      <w:r>
        <w:t>Community B</w:t>
      </w:r>
      <w:r w:rsidR="00B168B9">
        <w:t xml:space="preserve">enefit: </w:t>
      </w:r>
      <w:r w:rsidR="00B168B9" w:rsidRPr="008019C9">
        <w:t xml:space="preserve">Charity </w:t>
      </w:r>
      <w:r>
        <w:t>C</w:t>
      </w:r>
      <w:r w:rsidR="00B168B9" w:rsidRPr="008019C9">
        <w:t xml:space="preserve">are as a </w:t>
      </w:r>
      <w:r>
        <w:t>P</w:t>
      </w:r>
      <w:r w:rsidR="00B168B9" w:rsidRPr="008019C9">
        <w:t xml:space="preserve">ercentage of </w:t>
      </w:r>
      <w:r>
        <w:t>Net R</w:t>
      </w:r>
      <w:r w:rsidR="00B168B9" w:rsidRPr="008019C9">
        <w:t>evenue</w:t>
      </w:r>
    </w:p>
    <w:p w:rsidR="00B168B9" w:rsidRPr="008019C9" w:rsidRDefault="00734B5F" w:rsidP="00B168B9">
      <w:pPr>
        <w:numPr>
          <w:ilvl w:val="0"/>
          <w:numId w:val="14"/>
        </w:numPr>
        <w:tabs>
          <w:tab w:val="clear" w:pos="360"/>
        </w:tabs>
        <w:ind w:left="720"/>
        <w:rPr>
          <w:b/>
        </w:rPr>
      </w:pPr>
      <w:r>
        <w:t>Community B</w:t>
      </w:r>
      <w:r w:rsidR="00B168B9">
        <w:t xml:space="preserve">enefit: </w:t>
      </w:r>
      <w:r>
        <w:t>Community B</w:t>
      </w:r>
      <w:r w:rsidR="00B168B9" w:rsidRPr="008019C9">
        <w:t xml:space="preserve">enefits as a </w:t>
      </w:r>
      <w:r>
        <w:t>P</w:t>
      </w:r>
      <w:r w:rsidR="00B168B9" w:rsidRPr="008019C9">
        <w:t xml:space="preserve">ercentage of </w:t>
      </w:r>
      <w:r>
        <w:t>Net R</w:t>
      </w:r>
      <w:r w:rsidRPr="008019C9">
        <w:t>evenue</w:t>
      </w:r>
    </w:p>
    <w:p w:rsidR="00876AA7" w:rsidRDefault="00876AA7" w:rsidP="00AC7EA3">
      <w:pPr>
        <w:rPr>
          <w:b/>
        </w:rPr>
      </w:pPr>
    </w:p>
    <w:p w:rsidR="00A61602" w:rsidRDefault="00A61602" w:rsidP="00B05867">
      <w:pPr>
        <w:rPr>
          <w:b/>
        </w:rPr>
      </w:pPr>
    </w:p>
    <w:p w:rsidR="00AC7EA3" w:rsidRPr="008019C9" w:rsidRDefault="00AC7EA3" w:rsidP="00B05867">
      <w:pPr>
        <w:rPr>
          <w:b/>
        </w:rPr>
      </w:pPr>
      <w:r w:rsidRPr="008019C9">
        <w:rPr>
          <w:b/>
        </w:rPr>
        <w:t>Payment Structures</w:t>
      </w:r>
    </w:p>
    <w:p w:rsidR="00D91975" w:rsidRDefault="00D91975" w:rsidP="00D91975">
      <w:pPr>
        <w:numPr>
          <w:ilvl w:val="0"/>
          <w:numId w:val="14"/>
        </w:numPr>
        <w:tabs>
          <w:tab w:val="clear" w:pos="360"/>
        </w:tabs>
        <w:ind w:left="720"/>
        <w:rPr>
          <w:b/>
        </w:rPr>
      </w:pPr>
      <w:r>
        <w:t>Percentage of Uninsured/Self-Pay P</w:t>
      </w:r>
      <w:r w:rsidRPr="008019C9">
        <w:t>ayments</w:t>
      </w:r>
    </w:p>
    <w:p w:rsidR="00AC7EA3" w:rsidRPr="008019C9" w:rsidRDefault="009C2B12" w:rsidP="00B05867">
      <w:pPr>
        <w:numPr>
          <w:ilvl w:val="0"/>
          <w:numId w:val="14"/>
        </w:numPr>
        <w:tabs>
          <w:tab w:val="clear" w:pos="360"/>
        </w:tabs>
        <w:ind w:left="720"/>
        <w:rPr>
          <w:b/>
        </w:rPr>
      </w:pPr>
      <w:r>
        <w:t>Percentage of Medicare P</w:t>
      </w:r>
      <w:r w:rsidR="00AC7EA3" w:rsidRPr="008019C9">
        <w:t>ayments</w:t>
      </w:r>
    </w:p>
    <w:p w:rsidR="00AC7EA3" w:rsidRPr="008019C9" w:rsidRDefault="00AC7EA3" w:rsidP="00B05867">
      <w:pPr>
        <w:numPr>
          <w:ilvl w:val="0"/>
          <w:numId w:val="14"/>
        </w:numPr>
        <w:tabs>
          <w:tab w:val="clear" w:pos="360"/>
        </w:tabs>
        <w:ind w:left="720"/>
        <w:rPr>
          <w:b/>
        </w:rPr>
      </w:pPr>
      <w:r w:rsidRPr="008019C9">
        <w:t xml:space="preserve">Percentage of Medicaid </w:t>
      </w:r>
      <w:r w:rsidR="009C2B12">
        <w:t>P</w:t>
      </w:r>
      <w:r w:rsidR="009C2B12" w:rsidRPr="008019C9">
        <w:t>ayments</w:t>
      </w:r>
    </w:p>
    <w:p w:rsidR="00AC7EA3" w:rsidRPr="007976B2" w:rsidRDefault="00F5234F" w:rsidP="00B05867">
      <w:pPr>
        <w:numPr>
          <w:ilvl w:val="0"/>
          <w:numId w:val="14"/>
        </w:numPr>
        <w:tabs>
          <w:tab w:val="clear" w:pos="360"/>
        </w:tabs>
        <w:ind w:left="720"/>
        <w:rPr>
          <w:b/>
        </w:rPr>
      </w:pPr>
      <w:r>
        <w:t>Percentage of Commercial/Third P</w:t>
      </w:r>
      <w:r w:rsidR="00AC7EA3" w:rsidRPr="008019C9">
        <w:t xml:space="preserve">arty </w:t>
      </w:r>
      <w:r w:rsidR="009C2B12">
        <w:t>P</w:t>
      </w:r>
      <w:r w:rsidR="009C2B12" w:rsidRPr="008019C9">
        <w:t>ayments</w:t>
      </w:r>
    </w:p>
    <w:p w:rsidR="00AD7475" w:rsidRDefault="00F5234F" w:rsidP="00AD7475">
      <w:pPr>
        <w:numPr>
          <w:ilvl w:val="0"/>
          <w:numId w:val="14"/>
        </w:numPr>
        <w:tabs>
          <w:tab w:val="clear" w:pos="360"/>
        </w:tabs>
        <w:ind w:left="720"/>
        <w:rPr>
          <w:b/>
        </w:rPr>
      </w:pPr>
      <w:r>
        <w:t>Percentage of P</w:t>
      </w:r>
      <w:r w:rsidR="00E00AC1" w:rsidRPr="008019C9">
        <w:t xml:space="preserve">ayment </w:t>
      </w:r>
      <w:r>
        <w:t>At-R</w:t>
      </w:r>
      <w:r w:rsidR="00E00AC1" w:rsidRPr="008019C9">
        <w:t>isk</w:t>
      </w:r>
    </w:p>
    <w:p w:rsidR="00DD1A35" w:rsidRPr="00AD7475" w:rsidRDefault="00AC7EA3" w:rsidP="00AD7475">
      <w:pPr>
        <w:numPr>
          <w:ilvl w:val="0"/>
          <w:numId w:val="14"/>
        </w:numPr>
        <w:tabs>
          <w:tab w:val="clear" w:pos="360"/>
        </w:tabs>
        <w:ind w:left="720"/>
        <w:rPr>
          <w:b/>
        </w:rPr>
      </w:pPr>
      <w:r w:rsidRPr="008019C9">
        <w:t>Mo</w:t>
      </w:r>
      <w:r w:rsidR="00F5234F">
        <w:t>ney Accrued through P</w:t>
      </w:r>
      <w:r w:rsidRPr="008019C9">
        <w:t>articipation in Medicare Shared Savings Program</w:t>
      </w:r>
      <w:r w:rsidR="00B81C8F">
        <w:t xml:space="preserve"> (</w:t>
      </w:r>
      <w:r w:rsidR="00B81C8F" w:rsidRPr="00B81C8F">
        <w:t>Money Accrued Through MSSP</w:t>
      </w:r>
      <w:r w:rsidR="00B81C8F">
        <w:t>)</w:t>
      </w:r>
    </w:p>
    <w:p w:rsidR="00AC7EA3" w:rsidRPr="008019C9" w:rsidRDefault="00AC7EA3" w:rsidP="00AC7EA3">
      <w:pPr>
        <w:rPr>
          <w:b/>
        </w:rPr>
      </w:pPr>
    </w:p>
    <w:p w:rsidR="00A61602" w:rsidRDefault="00A61602" w:rsidP="00302BDC">
      <w:pPr>
        <w:rPr>
          <w:b/>
        </w:rPr>
      </w:pPr>
    </w:p>
    <w:p w:rsidR="00AC7EA3" w:rsidRPr="008019C9" w:rsidRDefault="00AC7EA3" w:rsidP="00302BDC">
      <w:pPr>
        <w:rPr>
          <w:b/>
        </w:rPr>
      </w:pPr>
      <w:r w:rsidRPr="008019C9">
        <w:rPr>
          <w:b/>
        </w:rPr>
        <w:t>Operations</w:t>
      </w:r>
      <w:r w:rsidR="00DD7B78">
        <w:rPr>
          <w:b/>
        </w:rPr>
        <w:t xml:space="preserve"> and Patient Care</w:t>
      </w:r>
    </w:p>
    <w:p w:rsidR="00AC7EA3" w:rsidRPr="008019C9" w:rsidRDefault="00605D18" w:rsidP="00302BDC">
      <w:pPr>
        <w:numPr>
          <w:ilvl w:val="0"/>
          <w:numId w:val="14"/>
        </w:numPr>
        <w:tabs>
          <w:tab w:val="clear" w:pos="360"/>
        </w:tabs>
        <w:ind w:left="720"/>
        <w:rPr>
          <w:b/>
        </w:rPr>
      </w:pPr>
      <w:r>
        <w:t>Percentage of Occupied B</w:t>
      </w:r>
      <w:r w:rsidR="00AC7EA3" w:rsidRPr="008019C9">
        <w:t>eds</w:t>
      </w:r>
    </w:p>
    <w:p w:rsidR="00AC7EA3" w:rsidRPr="008019C9" w:rsidRDefault="00AC7EA3" w:rsidP="00302BDC">
      <w:pPr>
        <w:numPr>
          <w:ilvl w:val="0"/>
          <w:numId w:val="14"/>
        </w:numPr>
        <w:tabs>
          <w:tab w:val="clear" w:pos="360"/>
        </w:tabs>
        <w:ind w:left="720"/>
      </w:pPr>
      <w:r w:rsidRPr="008019C9">
        <w:t xml:space="preserve">Average </w:t>
      </w:r>
      <w:r w:rsidR="00605D18">
        <w:t>D</w:t>
      </w:r>
      <w:r w:rsidRPr="008019C9">
        <w:t xml:space="preserve">aily </w:t>
      </w:r>
      <w:r w:rsidR="00605D18">
        <w:t>C</w:t>
      </w:r>
      <w:r w:rsidRPr="008019C9">
        <w:t>ensus</w:t>
      </w:r>
    </w:p>
    <w:p w:rsidR="00AC7EA3" w:rsidRPr="008019C9" w:rsidRDefault="00AC7EA3" w:rsidP="00302BDC">
      <w:pPr>
        <w:numPr>
          <w:ilvl w:val="0"/>
          <w:numId w:val="14"/>
        </w:numPr>
        <w:tabs>
          <w:tab w:val="clear" w:pos="360"/>
        </w:tabs>
        <w:ind w:left="720"/>
      </w:pPr>
      <w:r w:rsidRPr="008019C9">
        <w:t xml:space="preserve">Average </w:t>
      </w:r>
      <w:r w:rsidR="00605D18">
        <w:t>L</w:t>
      </w:r>
      <w:r w:rsidRPr="008019C9">
        <w:t xml:space="preserve">ength of </w:t>
      </w:r>
      <w:r w:rsidR="00605D18">
        <w:t>S</w:t>
      </w:r>
      <w:r w:rsidRPr="008019C9">
        <w:t>tay</w:t>
      </w:r>
    </w:p>
    <w:p w:rsidR="00AC7EA3" w:rsidRPr="008019C9" w:rsidRDefault="00AC7EA3" w:rsidP="00302BDC">
      <w:pPr>
        <w:numPr>
          <w:ilvl w:val="0"/>
          <w:numId w:val="14"/>
        </w:numPr>
        <w:tabs>
          <w:tab w:val="clear" w:pos="360"/>
        </w:tabs>
        <w:ind w:left="720"/>
      </w:pPr>
      <w:r w:rsidRPr="008019C9">
        <w:t xml:space="preserve">Emergency </w:t>
      </w:r>
      <w:r w:rsidR="00605D18">
        <w:t>Room Vi</w:t>
      </w:r>
      <w:r w:rsidR="00605D18" w:rsidRPr="008019C9">
        <w:t>sits</w:t>
      </w:r>
      <w:r w:rsidRPr="008019C9">
        <w:t xml:space="preserve"> </w:t>
      </w:r>
    </w:p>
    <w:p w:rsidR="00AC7EA3" w:rsidRPr="008019C9" w:rsidRDefault="00605D18" w:rsidP="00302BDC">
      <w:pPr>
        <w:numPr>
          <w:ilvl w:val="0"/>
          <w:numId w:val="14"/>
        </w:numPr>
        <w:tabs>
          <w:tab w:val="clear" w:pos="360"/>
        </w:tabs>
        <w:ind w:left="720"/>
      </w:pPr>
      <w:r>
        <w:t>Outpatient V</w:t>
      </w:r>
      <w:r w:rsidR="00AC7EA3" w:rsidRPr="008019C9">
        <w:t xml:space="preserve">isits </w:t>
      </w:r>
    </w:p>
    <w:p w:rsidR="00AC7EA3" w:rsidRPr="008019C9" w:rsidRDefault="00605D18" w:rsidP="00302BDC">
      <w:pPr>
        <w:numPr>
          <w:ilvl w:val="0"/>
          <w:numId w:val="14"/>
        </w:numPr>
        <w:tabs>
          <w:tab w:val="clear" w:pos="360"/>
        </w:tabs>
        <w:ind w:left="720"/>
      </w:pPr>
      <w:r>
        <w:t>Outpatient S</w:t>
      </w:r>
      <w:r w:rsidR="00AC7EA3" w:rsidRPr="008019C9">
        <w:t>urgeries</w:t>
      </w:r>
    </w:p>
    <w:p w:rsidR="00AC7EA3" w:rsidRPr="008019C9" w:rsidRDefault="00AC7EA3" w:rsidP="00302BDC">
      <w:pPr>
        <w:numPr>
          <w:ilvl w:val="0"/>
          <w:numId w:val="14"/>
        </w:numPr>
        <w:tabs>
          <w:tab w:val="clear" w:pos="360"/>
        </w:tabs>
        <w:ind w:left="720"/>
      </w:pPr>
      <w:r w:rsidRPr="008019C9">
        <w:lastRenderedPageBreak/>
        <w:t>Endoscopies</w:t>
      </w:r>
    </w:p>
    <w:p w:rsidR="00AC7EA3" w:rsidRPr="008019C9" w:rsidRDefault="00605D18" w:rsidP="00302BDC">
      <w:pPr>
        <w:numPr>
          <w:ilvl w:val="0"/>
          <w:numId w:val="14"/>
        </w:numPr>
        <w:tabs>
          <w:tab w:val="clear" w:pos="360"/>
        </w:tabs>
        <w:ind w:left="720"/>
      </w:pPr>
      <w:r>
        <w:t>Radiology V</w:t>
      </w:r>
      <w:r w:rsidR="00AC7EA3" w:rsidRPr="008019C9">
        <w:t>isits</w:t>
      </w:r>
    </w:p>
    <w:p w:rsidR="002227C4" w:rsidRDefault="00605D18" w:rsidP="002227C4">
      <w:pPr>
        <w:numPr>
          <w:ilvl w:val="0"/>
          <w:numId w:val="14"/>
        </w:numPr>
        <w:tabs>
          <w:tab w:val="clear" w:pos="360"/>
        </w:tabs>
        <w:ind w:left="720"/>
      </w:pPr>
      <w:r>
        <w:t>Laboratory V</w:t>
      </w:r>
      <w:r w:rsidR="00AC7EA3" w:rsidRPr="008019C9">
        <w:t>isits</w:t>
      </w:r>
    </w:p>
    <w:p w:rsidR="0081061B" w:rsidRDefault="00605D18" w:rsidP="002227C4">
      <w:pPr>
        <w:numPr>
          <w:ilvl w:val="0"/>
          <w:numId w:val="14"/>
        </w:numPr>
        <w:tabs>
          <w:tab w:val="clear" w:pos="360"/>
        </w:tabs>
        <w:ind w:left="720"/>
      </w:pPr>
      <w:r>
        <w:t>Other Outpatient M</w:t>
      </w:r>
      <w:r w:rsidR="0081061B">
        <w:t>easurements</w:t>
      </w:r>
    </w:p>
    <w:p w:rsidR="002227C4" w:rsidRPr="002227C4" w:rsidRDefault="002227C4" w:rsidP="002227C4">
      <w:pPr>
        <w:numPr>
          <w:ilvl w:val="0"/>
          <w:numId w:val="14"/>
        </w:numPr>
        <w:tabs>
          <w:tab w:val="clear" w:pos="360"/>
        </w:tabs>
        <w:ind w:left="720"/>
      </w:pPr>
      <w:r>
        <w:t>Number of</w:t>
      </w:r>
      <w:r w:rsidRPr="008019C9">
        <w:t xml:space="preserve"> ACO </w:t>
      </w:r>
      <w:r w:rsidR="00605D18">
        <w:t>Covered L</w:t>
      </w:r>
      <w:r w:rsidRPr="008019C9">
        <w:t>ives</w:t>
      </w:r>
      <w:r>
        <w:t xml:space="preserve"> OR </w:t>
      </w:r>
      <w:r w:rsidR="00605D18">
        <w:t>Managed Care L</w:t>
      </w:r>
      <w:r>
        <w:t xml:space="preserve">ives </w:t>
      </w:r>
    </w:p>
    <w:p w:rsidR="00F65A78" w:rsidRPr="001A1024" w:rsidRDefault="00605D18" w:rsidP="00F65A78">
      <w:pPr>
        <w:numPr>
          <w:ilvl w:val="0"/>
          <w:numId w:val="14"/>
        </w:numPr>
        <w:tabs>
          <w:tab w:val="clear" w:pos="360"/>
        </w:tabs>
        <w:ind w:left="720"/>
      </w:pPr>
      <w:r>
        <w:t>Market Share P</w:t>
      </w:r>
      <w:r w:rsidR="00F65A78" w:rsidRPr="001A1024">
        <w:t>ercentage</w:t>
      </w:r>
    </w:p>
    <w:p w:rsidR="00E00AC1" w:rsidRPr="00E00AC1" w:rsidRDefault="00E00AC1" w:rsidP="00AC7EA3">
      <w:pPr>
        <w:rPr>
          <w:highlight w:val="darkYellow"/>
        </w:rPr>
      </w:pPr>
    </w:p>
    <w:p w:rsidR="00A61602" w:rsidRDefault="00A61602" w:rsidP="000E5EA1">
      <w:pPr>
        <w:rPr>
          <w:b/>
        </w:rPr>
      </w:pPr>
    </w:p>
    <w:p w:rsidR="00AC7EA3" w:rsidRPr="008019C9" w:rsidRDefault="00AC7EA3" w:rsidP="000E5EA1">
      <w:pPr>
        <w:rPr>
          <w:b/>
        </w:rPr>
      </w:pPr>
      <w:r w:rsidRPr="008019C9">
        <w:rPr>
          <w:b/>
        </w:rPr>
        <w:t>Quality and Patient Safety</w:t>
      </w:r>
      <w:r w:rsidR="00E00AC1">
        <w:rPr>
          <w:b/>
        </w:rPr>
        <w:t xml:space="preserve">  </w:t>
      </w:r>
    </w:p>
    <w:p w:rsidR="00AC7EA3" w:rsidRPr="008019C9" w:rsidRDefault="00AC7EA3" w:rsidP="000E5EA1">
      <w:pPr>
        <w:numPr>
          <w:ilvl w:val="0"/>
          <w:numId w:val="14"/>
        </w:numPr>
        <w:tabs>
          <w:tab w:val="clear" w:pos="360"/>
        </w:tabs>
        <w:ind w:left="720"/>
      </w:pPr>
      <w:r w:rsidRPr="008019C9">
        <w:t>Safety Across the Board (high-level measure that summarizes all the components selected below, calculated by the hospital internally)</w:t>
      </w:r>
    </w:p>
    <w:p w:rsidR="00AC7EA3" w:rsidRPr="008019C9" w:rsidRDefault="00AC7EA3" w:rsidP="000E5EA1">
      <w:pPr>
        <w:numPr>
          <w:ilvl w:val="0"/>
          <w:numId w:val="14"/>
        </w:numPr>
        <w:tabs>
          <w:tab w:val="clear" w:pos="360"/>
        </w:tabs>
        <w:ind w:left="720"/>
        <w:rPr>
          <w:b/>
        </w:rPr>
      </w:pPr>
      <w:r w:rsidRPr="008019C9">
        <w:t>Star Rating: Hospital Compare Quality (out of 5)</w:t>
      </w:r>
    </w:p>
    <w:p w:rsidR="00AC7EA3" w:rsidRPr="00425E54" w:rsidRDefault="00563505" w:rsidP="000E5EA1">
      <w:pPr>
        <w:numPr>
          <w:ilvl w:val="0"/>
          <w:numId w:val="14"/>
        </w:numPr>
        <w:tabs>
          <w:tab w:val="clear" w:pos="360"/>
        </w:tabs>
        <w:ind w:left="720"/>
      </w:pPr>
      <w:r>
        <w:t>Patient F</w:t>
      </w:r>
      <w:r w:rsidR="00AC7EA3" w:rsidRPr="00425E54">
        <w:t>alls (rate per 1,000 patient days or number per quarter)</w:t>
      </w:r>
    </w:p>
    <w:p w:rsidR="00AC7EA3" w:rsidRPr="008019C9" w:rsidRDefault="00AC7EA3" w:rsidP="000E5EA1">
      <w:pPr>
        <w:numPr>
          <w:ilvl w:val="0"/>
          <w:numId w:val="14"/>
        </w:numPr>
        <w:tabs>
          <w:tab w:val="clear" w:pos="360"/>
        </w:tabs>
        <w:ind w:left="720"/>
        <w:rPr>
          <w:b/>
        </w:rPr>
      </w:pPr>
      <w:r w:rsidRPr="008019C9">
        <w:t xml:space="preserve">Patient </w:t>
      </w:r>
      <w:r w:rsidR="00563505">
        <w:t>Fall-R</w:t>
      </w:r>
      <w:r w:rsidR="00EF1A74">
        <w:t>elated Injury R</w:t>
      </w:r>
      <w:r w:rsidRPr="008019C9">
        <w:t>ates (rate or number per quarter)</w:t>
      </w:r>
    </w:p>
    <w:p w:rsidR="00AC7EA3" w:rsidRPr="008019C9" w:rsidRDefault="00EF1A74" w:rsidP="000E5EA1">
      <w:pPr>
        <w:numPr>
          <w:ilvl w:val="0"/>
          <w:numId w:val="14"/>
        </w:numPr>
        <w:tabs>
          <w:tab w:val="clear" w:pos="360"/>
        </w:tabs>
        <w:ind w:left="720"/>
        <w:rPr>
          <w:b/>
        </w:rPr>
      </w:pPr>
      <w:r>
        <w:t>Adverse E</w:t>
      </w:r>
      <w:r w:rsidR="00AC7EA3" w:rsidRPr="008019C9">
        <w:t>vents (number per time period, i.e., number that occurred in one quarter)</w:t>
      </w:r>
    </w:p>
    <w:p w:rsidR="00AC7EA3" w:rsidRPr="00425E54" w:rsidRDefault="00EF1A74" w:rsidP="000E5EA1">
      <w:pPr>
        <w:numPr>
          <w:ilvl w:val="0"/>
          <w:numId w:val="14"/>
        </w:numPr>
        <w:tabs>
          <w:tab w:val="clear" w:pos="360"/>
        </w:tabs>
        <w:ind w:left="720"/>
        <w:rPr>
          <w:b/>
        </w:rPr>
      </w:pPr>
      <w:r>
        <w:t>Medication Adverse E</w:t>
      </w:r>
      <w:r w:rsidR="00AC7EA3" w:rsidRPr="008019C9">
        <w:t>vents (number per time period, i.e., number that occurred in one quarter)</w:t>
      </w:r>
    </w:p>
    <w:p w:rsidR="00AC7EA3" w:rsidRPr="008019C9" w:rsidRDefault="00AC7EA3" w:rsidP="000E5EA1">
      <w:pPr>
        <w:numPr>
          <w:ilvl w:val="0"/>
          <w:numId w:val="14"/>
        </w:numPr>
        <w:tabs>
          <w:tab w:val="clear" w:pos="360"/>
        </w:tabs>
        <w:ind w:left="720"/>
        <w:rPr>
          <w:b/>
        </w:rPr>
      </w:pPr>
      <w:r w:rsidRPr="008019C9">
        <w:t>Readmissions and Deaths</w:t>
      </w:r>
    </w:p>
    <w:p w:rsidR="00AC7EA3" w:rsidRPr="008019C9" w:rsidRDefault="00EF1A74" w:rsidP="000E5EA1">
      <w:pPr>
        <w:numPr>
          <w:ilvl w:val="1"/>
          <w:numId w:val="14"/>
        </w:numPr>
        <w:tabs>
          <w:tab w:val="clear" w:pos="1440"/>
        </w:tabs>
      </w:pPr>
      <w:r>
        <w:t>Deaths from S</w:t>
      </w:r>
      <w:r w:rsidR="00AC7EA3" w:rsidRPr="008019C9">
        <w:t>epsis (number)</w:t>
      </w:r>
    </w:p>
    <w:p w:rsidR="00BF643D" w:rsidRDefault="00E40677" w:rsidP="00BF643D">
      <w:pPr>
        <w:numPr>
          <w:ilvl w:val="1"/>
          <w:numId w:val="14"/>
        </w:numPr>
        <w:tabs>
          <w:tab w:val="clear" w:pos="1440"/>
        </w:tabs>
      </w:pPr>
      <w:r>
        <w:t>Readmissions All-C</w:t>
      </w:r>
      <w:r w:rsidR="00AC7EA3" w:rsidRPr="008019C9">
        <w:t>ause (annual, percentile)</w:t>
      </w:r>
    </w:p>
    <w:p w:rsidR="00BF643D" w:rsidRDefault="00AC7EA3" w:rsidP="00BF643D">
      <w:pPr>
        <w:numPr>
          <w:ilvl w:val="1"/>
          <w:numId w:val="14"/>
        </w:numPr>
        <w:tabs>
          <w:tab w:val="clear" w:pos="1440"/>
        </w:tabs>
      </w:pPr>
      <w:r w:rsidRPr="008019C9">
        <w:t>Chronic Obstructive Pulmonary Disease (COPD)</w:t>
      </w:r>
      <w:r w:rsidR="00BF643D">
        <w:t xml:space="preserve"> </w:t>
      </w:r>
      <w:r w:rsidRPr="008019C9">
        <w:t>30-</w:t>
      </w:r>
      <w:r w:rsidR="00EF1A74">
        <w:t>D</w:t>
      </w:r>
      <w:r w:rsidRPr="008019C9">
        <w:t xml:space="preserve">ay </w:t>
      </w:r>
      <w:r w:rsidR="00EF1A74">
        <w:t>R</w:t>
      </w:r>
      <w:r w:rsidRPr="008019C9">
        <w:t>eadmission (annual, percentile)</w:t>
      </w:r>
    </w:p>
    <w:p w:rsidR="00AC7EA3" w:rsidRPr="008019C9" w:rsidRDefault="00BF643D" w:rsidP="00BF643D">
      <w:pPr>
        <w:numPr>
          <w:ilvl w:val="1"/>
          <w:numId w:val="14"/>
        </w:numPr>
        <w:tabs>
          <w:tab w:val="clear" w:pos="1440"/>
        </w:tabs>
      </w:pPr>
      <w:r w:rsidRPr="008019C9">
        <w:t>Chronic Obstructive Pulmonary Disease (COPD)</w:t>
      </w:r>
      <w:r>
        <w:t xml:space="preserve"> </w:t>
      </w:r>
      <w:r w:rsidR="00EF1A74">
        <w:t>M</w:t>
      </w:r>
      <w:r w:rsidR="00AC7EA3" w:rsidRPr="008019C9">
        <w:t>ortality (annual, percentile)</w:t>
      </w:r>
    </w:p>
    <w:p w:rsidR="00AC7EA3" w:rsidRPr="007D33F4" w:rsidRDefault="007D33F4" w:rsidP="007D33F4">
      <w:pPr>
        <w:numPr>
          <w:ilvl w:val="1"/>
          <w:numId w:val="14"/>
        </w:numPr>
        <w:tabs>
          <w:tab w:val="clear" w:pos="1440"/>
        </w:tabs>
        <w:rPr>
          <w:b/>
        </w:rPr>
      </w:pPr>
      <w:r>
        <w:t xml:space="preserve">Heart Attack (HA) </w:t>
      </w:r>
      <w:r w:rsidR="00EF1A74" w:rsidRPr="008019C9">
        <w:t>30-</w:t>
      </w:r>
      <w:r w:rsidR="00EF1A74">
        <w:t>D</w:t>
      </w:r>
      <w:r w:rsidR="00EF1A74" w:rsidRPr="008019C9">
        <w:t xml:space="preserve">ay </w:t>
      </w:r>
      <w:r w:rsidR="00EF1A74">
        <w:t>R</w:t>
      </w:r>
      <w:r w:rsidR="00EF1A74" w:rsidRPr="008019C9">
        <w:t xml:space="preserve">eadmission </w:t>
      </w:r>
      <w:r w:rsidR="00AC7EA3" w:rsidRPr="008019C9">
        <w:t>(annual, percentile)</w:t>
      </w:r>
    </w:p>
    <w:p w:rsidR="00AC7EA3" w:rsidRPr="007D33F4" w:rsidRDefault="007D33F4" w:rsidP="007D33F4">
      <w:pPr>
        <w:numPr>
          <w:ilvl w:val="1"/>
          <w:numId w:val="14"/>
        </w:numPr>
        <w:tabs>
          <w:tab w:val="clear" w:pos="1440"/>
        </w:tabs>
        <w:rPr>
          <w:b/>
        </w:rPr>
      </w:pPr>
      <w:r>
        <w:t>Heart Attack (HA)</w:t>
      </w:r>
      <w:r w:rsidR="00AC7EA3" w:rsidRPr="008019C9">
        <w:t xml:space="preserve"> </w:t>
      </w:r>
      <w:r w:rsidR="00EF1A74">
        <w:t>M</w:t>
      </w:r>
      <w:r w:rsidR="00EF1A74" w:rsidRPr="008019C9">
        <w:t>ortality</w:t>
      </w:r>
      <w:r w:rsidR="00AC7EA3" w:rsidRPr="008019C9">
        <w:t xml:space="preserve"> (annual, percentile)</w:t>
      </w:r>
    </w:p>
    <w:p w:rsidR="009E102C" w:rsidRDefault="00AC7EA3" w:rsidP="009E102C">
      <w:pPr>
        <w:numPr>
          <w:ilvl w:val="1"/>
          <w:numId w:val="14"/>
        </w:numPr>
        <w:tabs>
          <w:tab w:val="clear" w:pos="1440"/>
        </w:tabs>
        <w:rPr>
          <w:b/>
        </w:rPr>
      </w:pPr>
      <w:r w:rsidRPr="008019C9">
        <w:t xml:space="preserve">Heart Failure (HF) </w:t>
      </w:r>
      <w:r w:rsidR="00EF1A74" w:rsidRPr="008019C9">
        <w:t>30-</w:t>
      </w:r>
      <w:r w:rsidR="00EF1A74">
        <w:t>D</w:t>
      </w:r>
      <w:r w:rsidR="00EF1A74" w:rsidRPr="008019C9">
        <w:t xml:space="preserve">ay </w:t>
      </w:r>
      <w:r w:rsidR="00EF1A74">
        <w:t>R</w:t>
      </w:r>
      <w:r w:rsidR="00EF1A74" w:rsidRPr="008019C9">
        <w:t xml:space="preserve">eadmission </w:t>
      </w:r>
      <w:r w:rsidRPr="008019C9">
        <w:t>(annual, percentile)</w:t>
      </w:r>
    </w:p>
    <w:p w:rsidR="00AC7EA3" w:rsidRPr="009E102C" w:rsidRDefault="009E102C" w:rsidP="009E102C">
      <w:pPr>
        <w:numPr>
          <w:ilvl w:val="1"/>
          <w:numId w:val="14"/>
        </w:numPr>
        <w:tabs>
          <w:tab w:val="clear" w:pos="1440"/>
        </w:tabs>
        <w:rPr>
          <w:b/>
        </w:rPr>
      </w:pPr>
      <w:r w:rsidRPr="008019C9">
        <w:t>Heart Failure (HF</w:t>
      </w:r>
      <w:r>
        <w:t xml:space="preserve">) </w:t>
      </w:r>
      <w:r w:rsidR="00EF1A74">
        <w:t>M</w:t>
      </w:r>
      <w:r w:rsidR="00EF1A74" w:rsidRPr="008019C9">
        <w:t>ortality</w:t>
      </w:r>
      <w:r w:rsidR="00AC7EA3" w:rsidRPr="008019C9">
        <w:t xml:space="preserve"> (annual, percentile)</w:t>
      </w:r>
    </w:p>
    <w:p w:rsidR="006D1E97" w:rsidRDefault="006D1E97" w:rsidP="006D1E97">
      <w:pPr>
        <w:numPr>
          <w:ilvl w:val="1"/>
          <w:numId w:val="14"/>
        </w:numPr>
        <w:tabs>
          <w:tab w:val="clear" w:pos="1440"/>
        </w:tabs>
        <w:rPr>
          <w:b/>
        </w:rPr>
      </w:pPr>
      <w:r>
        <w:t>Pneumonia (PN) 3</w:t>
      </w:r>
      <w:r w:rsidR="00EF1A74" w:rsidRPr="008019C9">
        <w:t>0-</w:t>
      </w:r>
      <w:r w:rsidR="00EF1A74">
        <w:t>D</w:t>
      </w:r>
      <w:r w:rsidR="00EF1A74" w:rsidRPr="008019C9">
        <w:t xml:space="preserve">ay </w:t>
      </w:r>
      <w:r w:rsidR="00EF1A74">
        <w:t>R</w:t>
      </w:r>
      <w:r w:rsidR="00EF1A74" w:rsidRPr="008019C9">
        <w:t xml:space="preserve">eadmission </w:t>
      </w:r>
      <w:r w:rsidR="00AC7EA3" w:rsidRPr="008019C9">
        <w:t>(annual, percentile)</w:t>
      </w:r>
    </w:p>
    <w:p w:rsidR="00AC7EA3" w:rsidRPr="006D1E97" w:rsidRDefault="006D1E97" w:rsidP="006D1E97">
      <w:pPr>
        <w:numPr>
          <w:ilvl w:val="1"/>
          <w:numId w:val="14"/>
        </w:numPr>
        <w:tabs>
          <w:tab w:val="clear" w:pos="1440"/>
        </w:tabs>
        <w:rPr>
          <w:b/>
        </w:rPr>
      </w:pPr>
      <w:r>
        <w:t xml:space="preserve">Pneumonia (PN) </w:t>
      </w:r>
      <w:r w:rsidR="00EF1A74">
        <w:t>M</w:t>
      </w:r>
      <w:r w:rsidR="00EF1A74" w:rsidRPr="008019C9">
        <w:t xml:space="preserve">ortality </w:t>
      </w:r>
      <w:r w:rsidR="00AC7EA3" w:rsidRPr="008019C9">
        <w:t>(annual, percentile)</w:t>
      </w:r>
    </w:p>
    <w:p w:rsidR="00CA695D" w:rsidRDefault="00AC7EA3" w:rsidP="00CA695D">
      <w:pPr>
        <w:numPr>
          <w:ilvl w:val="1"/>
          <w:numId w:val="14"/>
        </w:numPr>
        <w:tabs>
          <w:tab w:val="clear" w:pos="1440"/>
        </w:tabs>
      </w:pPr>
      <w:r w:rsidRPr="008019C9">
        <w:t xml:space="preserve">Stroke </w:t>
      </w:r>
      <w:r w:rsidR="00EF1A74" w:rsidRPr="008019C9">
        <w:t>30-</w:t>
      </w:r>
      <w:r w:rsidR="00EF1A74">
        <w:t>D</w:t>
      </w:r>
      <w:r w:rsidR="00EF1A74" w:rsidRPr="008019C9">
        <w:t xml:space="preserve">ay </w:t>
      </w:r>
      <w:r w:rsidR="00EF1A74">
        <w:t>R</w:t>
      </w:r>
      <w:r w:rsidR="00EF1A74" w:rsidRPr="008019C9">
        <w:t xml:space="preserve">eadmission </w:t>
      </w:r>
      <w:r w:rsidRPr="008019C9">
        <w:t>(annual, percentile)</w:t>
      </w:r>
    </w:p>
    <w:p w:rsidR="00AC7EA3" w:rsidRPr="008019C9" w:rsidRDefault="00AC7EA3" w:rsidP="00CA695D">
      <w:pPr>
        <w:numPr>
          <w:ilvl w:val="1"/>
          <w:numId w:val="14"/>
        </w:numPr>
        <w:tabs>
          <w:tab w:val="clear" w:pos="1440"/>
        </w:tabs>
      </w:pPr>
      <w:r w:rsidRPr="008019C9">
        <w:t xml:space="preserve">Stroke </w:t>
      </w:r>
      <w:r w:rsidR="00EF1A74">
        <w:t>M</w:t>
      </w:r>
      <w:r w:rsidR="00EF1A74" w:rsidRPr="008019C9">
        <w:t>ortality</w:t>
      </w:r>
      <w:r w:rsidRPr="008019C9">
        <w:t xml:space="preserve"> (annual, percentile)</w:t>
      </w:r>
    </w:p>
    <w:p w:rsidR="00AC7EA3" w:rsidRDefault="00AC7EA3" w:rsidP="00116BA0">
      <w:pPr>
        <w:numPr>
          <w:ilvl w:val="1"/>
          <w:numId w:val="14"/>
        </w:numPr>
        <w:tabs>
          <w:tab w:val="clear" w:pos="1440"/>
        </w:tabs>
      </w:pPr>
      <w:r w:rsidRPr="008019C9">
        <w:t>Cor</w:t>
      </w:r>
      <w:r w:rsidR="00116BA0">
        <w:t>onary Artery Bypass Graft (</w:t>
      </w:r>
      <w:r w:rsidRPr="008019C9">
        <w:t>CABG</w:t>
      </w:r>
      <w:r w:rsidR="00116BA0">
        <w:t>)</w:t>
      </w:r>
      <w:r w:rsidRPr="008019C9">
        <w:t xml:space="preserve"> </w:t>
      </w:r>
      <w:r w:rsidR="00EF1A74" w:rsidRPr="008019C9">
        <w:t>30-</w:t>
      </w:r>
      <w:r w:rsidR="00EF1A74">
        <w:t>D</w:t>
      </w:r>
      <w:r w:rsidR="00EF1A74" w:rsidRPr="008019C9">
        <w:t xml:space="preserve">ay </w:t>
      </w:r>
      <w:r w:rsidR="00EF1A74">
        <w:t>R</w:t>
      </w:r>
      <w:r w:rsidR="00EF1A74" w:rsidRPr="008019C9">
        <w:t xml:space="preserve">eadmission </w:t>
      </w:r>
      <w:r w:rsidRPr="008019C9">
        <w:t>(annual, percentile)</w:t>
      </w:r>
    </w:p>
    <w:p w:rsidR="00AC7EA3" w:rsidRPr="008019C9" w:rsidRDefault="00B06001" w:rsidP="00B06001">
      <w:pPr>
        <w:numPr>
          <w:ilvl w:val="1"/>
          <w:numId w:val="14"/>
        </w:numPr>
        <w:tabs>
          <w:tab w:val="clear" w:pos="1440"/>
        </w:tabs>
      </w:pPr>
      <w:r w:rsidRPr="008019C9">
        <w:t>Cor</w:t>
      </w:r>
      <w:r>
        <w:t>onary Artery Bypass Graft (</w:t>
      </w:r>
      <w:r w:rsidRPr="008019C9">
        <w:t>CABG</w:t>
      </w:r>
      <w:r>
        <w:t>)</w:t>
      </w:r>
      <w:r w:rsidR="00AC7EA3" w:rsidRPr="008019C9">
        <w:t xml:space="preserve"> </w:t>
      </w:r>
      <w:r w:rsidR="00EF1A74">
        <w:t>M</w:t>
      </w:r>
      <w:r w:rsidR="00EF1A74" w:rsidRPr="008019C9">
        <w:t>ortality</w:t>
      </w:r>
      <w:r w:rsidR="00AC7EA3" w:rsidRPr="008019C9">
        <w:t xml:space="preserve"> (annual, percentile)</w:t>
      </w:r>
    </w:p>
    <w:p w:rsidR="00AC7EA3" w:rsidRPr="008019C9" w:rsidRDefault="00AC7EA3" w:rsidP="008756F9">
      <w:pPr>
        <w:numPr>
          <w:ilvl w:val="1"/>
          <w:numId w:val="14"/>
        </w:numPr>
        <w:tabs>
          <w:tab w:val="clear" w:pos="1440"/>
        </w:tabs>
      </w:pPr>
      <w:r w:rsidRPr="008019C9">
        <w:t>Hip/Knee surgery</w:t>
      </w:r>
      <w:r w:rsidR="00EF1A74" w:rsidRPr="008019C9">
        <w:t>30-</w:t>
      </w:r>
      <w:r w:rsidR="00EF1A74">
        <w:t>D</w:t>
      </w:r>
      <w:r w:rsidR="00EF1A74" w:rsidRPr="008019C9">
        <w:t xml:space="preserve">ay </w:t>
      </w:r>
      <w:r w:rsidR="00EF1A74">
        <w:t>R</w:t>
      </w:r>
      <w:r w:rsidR="00EF1A74" w:rsidRPr="008019C9">
        <w:t xml:space="preserve">eadmission </w:t>
      </w:r>
      <w:r w:rsidRPr="008019C9">
        <w:t>(annual, percentile)</w:t>
      </w:r>
    </w:p>
    <w:p w:rsidR="00AC7EA3" w:rsidRPr="008019C9" w:rsidRDefault="00AC7EA3" w:rsidP="000E5EA1">
      <w:pPr>
        <w:numPr>
          <w:ilvl w:val="0"/>
          <w:numId w:val="14"/>
        </w:numPr>
        <w:tabs>
          <w:tab w:val="clear" w:pos="360"/>
        </w:tabs>
        <w:ind w:left="720"/>
      </w:pPr>
      <w:r w:rsidRPr="008019C9">
        <w:t>Complications</w:t>
      </w:r>
    </w:p>
    <w:p w:rsidR="00AC7EA3" w:rsidRPr="008019C9" w:rsidRDefault="00AC7EA3" w:rsidP="000E5EA1">
      <w:pPr>
        <w:numPr>
          <w:ilvl w:val="1"/>
          <w:numId w:val="14"/>
        </w:numPr>
        <w:tabs>
          <w:tab w:val="clear" w:pos="1440"/>
        </w:tabs>
      </w:pPr>
      <w:r w:rsidRPr="008019C9">
        <w:t xml:space="preserve">Complications for </w:t>
      </w:r>
      <w:r w:rsidR="00C81256">
        <w:t>H</w:t>
      </w:r>
      <w:r w:rsidRPr="008019C9">
        <w:t>ip/</w:t>
      </w:r>
      <w:r w:rsidR="00C81256">
        <w:t>K</w:t>
      </w:r>
      <w:r w:rsidRPr="008019C9">
        <w:t xml:space="preserve">nee </w:t>
      </w:r>
      <w:r w:rsidR="00C81256">
        <w:t>R</w:t>
      </w:r>
      <w:r w:rsidRPr="008019C9">
        <w:t>eplacement (percentile)</w:t>
      </w:r>
    </w:p>
    <w:p w:rsidR="00AC7EA3" w:rsidRPr="008019C9" w:rsidRDefault="00AC7EA3" w:rsidP="000E5EA1">
      <w:pPr>
        <w:numPr>
          <w:ilvl w:val="1"/>
          <w:numId w:val="14"/>
        </w:numPr>
        <w:tabs>
          <w:tab w:val="clear" w:pos="1440"/>
        </w:tabs>
      </w:pPr>
      <w:r w:rsidRPr="008019C9">
        <w:t xml:space="preserve">Serious </w:t>
      </w:r>
      <w:r w:rsidR="00C81256">
        <w:t>C</w:t>
      </w:r>
      <w:r w:rsidR="00C77F29">
        <w:t>omplications (u</w:t>
      </w:r>
      <w:r w:rsidRPr="008019C9">
        <w:t>ses Standardized Infection Ratio (SIR), lower is better – 0 means none)</w:t>
      </w:r>
    </w:p>
    <w:p w:rsidR="00AC7EA3" w:rsidRPr="008019C9" w:rsidRDefault="00AC7EA3" w:rsidP="000E5EA1">
      <w:pPr>
        <w:numPr>
          <w:ilvl w:val="1"/>
          <w:numId w:val="14"/>
        </w:numPr>
        <w:tabs>
          <w:tab w:val="clear" w:pos="1440"/>
        </w:tabs>
      </w:pPr>
      <w:r w:rsidRPr="008019C9">
        <w:t xml:space="preserve">Deaths </w:t>
      </w:r>
      <w:r w:rsidR="00897E70">
        <w:t>A</w:t>
      </w:r>
      <w:r w:rsidRPr="008019C9">
        <w:t xml:space="preserve">mong </w:t>
      </w:r>
      <w:r w:rsidR="00897E70">
        <w:t>P</w:t>
      </w:r>
      <w:r w:rsidRPr="008019C9">
        <w:t xml:space="preserve">atients with </w:t>
      </w:r>
      <w:r w:rsidR="00897E70">
        <w:t>S</w:t>
      </w:r>
      <w:r w:rsidRPr="008019C9">
        <w:t xml:space="preserve">erious </w:t>
      </w:r>
      <w:r w:rsidR="00897E70">
        <w:t>C</w:t>
      </w:r>
      <w:r w:rsidRPr="008019C9">
        <w:t>omplications (#/1,000 discharges)</w:t>
      </w:r>
    </w:p>
    <w:p w:rsidR="00AC7EA3" w:rsidRPr="008019C9" w:rsidRDefault="00AC7EA3" w:rsidP="000E5EA1">
      <w:pPr>
        <w:numPr>
          <w:ilvl w:val="1"/>
          <w:numId w:val="14"/>
        </w:numPr>
        <w:tabs>
          <w:tab w:val="clear" w:pos="1440"/>
        </w:tabs>
      </w:pPr>
      <w:r w:rsidRPr="008019C9">
        <w:t>Ventilator-</w:t>
      </w:r>
      <w:r w:rsidR="00897E70">
        <w:t>A</w:t>
      </w:r>
      <w:r w:rsidRPr="008019C9">
        <w:t xml:space="preserve">ssociated </w:t>
      </w:r>
      <w:r w:rsidR="00897E70">
        <w:t>P</w:t>
      </w:r>
      <w:r w:rsidRPr="008019C9">
        <w:t>neumonia (VAP) (#/1,000 ventilator days)</w:t>
      </w:r>
    </w:p>
    <w:p w:rsidR="00AC7EA3" w:rsidRPr="008019C9" w:rsidRDefault="00897E70" w:rsidP="000E5EA1">
      <w:pPr>
        <w:numPr>
          <w:ilvl w:val="1"/>
          <w:numId w:val="14"/>
        </w:numPr>
        <w:tabs>
          <w:tab w:val="clear" w:pos="1440"/>
        </w:tabs>
      </w:pPr>
      <w:r>
        <w:t>Central-Line Associated Bloodstream I</w:t>
      </w:r>
      <w:r w:rsidR="00D83F4C">
        <w:t>nfections (CLABSI</w:t>
      </w:r>
      <w:r w:rsidR="00AC7EA3" w:rsidRPr="008019C9">
        <w:t>) (Uses Standardized Infection Ratio (SIR), lower is better – 0 means none)</w:t>
      </w:r>
    </w:p>
    <w:p w:rsidR="00AC7EA3" w:rsidRPr="008019C9" w:rsidRDefault="00E12908" w:rsidP="000E5EA1">
      <w:pPr>
        <w:numPr>
          <w:ilvl w:val="1"/>
          <w:numId w:val="14"/>
        </w:numPr>
        <w:tabs>
          <w:tab w:val="clear" w:pos="1440"/>
        </w:tabs>
      </w:pPr>
      <w:r>
        <w:t>Catheter-Associated Urinary Tract I</w:t>
      </w:r>
      <w:r w:rsidR="0063736C">
        <w:t>nfections (CAUTI</w:t>
      </w:r>
      <w:r w:rsidR="00AC7EA3" w:rsidRPr="008019C9">
        <w:t>) (Uses Standardized Infection Ratio (SIR), lower is better – 0 means none)</w:t>
      </w:r>
    </w:p>
    <w:p w:rsidR="00AC7EA3" w:rsidRPr="008019C9" w:rsidRDefault="00486A65" w:rsidP="000E5EA1">
      <w:pPr>
        <w:numPr>
          <w:ilvl w:val="1"/>
          <w:numId w:val="14"/>
        </w:numPr>
        <w:tabs>
          <w:tab w:val="clear" w:pos="1440"/>
        </w:tabs>
      </w:pPr>
      <w:r>
        <w:t>Surgical S</w:t>
      </w:r>
      <w:r w:rsidR="00AC7EA3" w:rsidRPr="008019C9">
        <w:t xml:space="preserve">ite </w:t>
      </w:r>
      <w:r>
        <w:t>I</w:t>
      </w:r>
      <w:r w:rsidR="00AC7EA3" w:rsidRPr="008019C9">
        <w:t xml:space="preserve">nfections from </w:t>
      </w:r>
      <w:r>
        <w:t>C</w:t>
      </w:r>
      <w:r w:rsidR="00AC7EA3" w:rsidRPr="008019C9">
        <w:t xml:space="preserve">olon </w:t>
      </w:r>
      <w:r>
        <w:t>S</w:t>
      </w:r>
      <w:r w:rsidR="00AC7EA3" w:rsidRPr="008019C9">
        <w:t>urgery (SSI: Colon)  (Uses Standardized Infection Ratio (SIR), lower is better – 0 means none)</w:t>
      </w:r>
    </w:p>
    <w:p w:rsidR="00AC7EA3" w:rsidRPr="008019C9" w:rsidRDefault="00AC7EA3" w:rsidP="000E5EA1">
      <w:pPr>
        <w:numPr>
          <w:ilvl w:val="1"/>
          <w:numId w:val="14"/>
        </w:numPr>
        <w:tabs>
          <w:tab w:val="clear" w:pos="1440"/>
        </w:tabs>
      </w:pPr>
      <w:r w:rsidRPr="008019C9">
        <w:t xml:space="preserve">Surgical </w:t>
      </w:r>
      <w:r w:rsidR="00486A65">
        <w:t>Site I</w:t>
      </w:r>
      <w:r w:rsidRPr="008019C9">
        <w:t xml:space="preserve">nfections from </w:t>
      </w:r>
      <w:r w:rsidR="00486A65">
        <w:t>A</w:t>
      </w:r>
      <w:r w:rsidRPr="008019C9">
        <w:t xml:space="preserve">bdominal </w:t>
      </w:r>
      <w:r w:rsidR="00486A65">
        <w:t>H</w:t>
      </w:r>
      <w:r w:rsidRPr="008019C9">
        <w:t>ysterectomy (SSI: Hysterectomy)  (Uses Standardized Infection Ratio (SIR), lower is better – 0 means none)</w:t>
      </w:r>
    </w:p>
    <w:p w:rsidR="00AC7EA3" w:rsidRPr="008019C9" w:rsidRDefault="00AC7EA3" w:rsidP="000E5EA1">
      <w:pPr>
        <w:numPr>
          <w:ilvl w:val="1"/>
          <w:numId w:val="14"/>
        </w:numPr>
        <w:tabs>
          <w:tab w:val="clear" w:pos="1440"/>
        </w:tabs>
      </w:pPr>
      <w:r w:rsidRPr="008019C9">
        <w:t xml:space="preserve">MRSA </w:t>
      </w:r>
      <w:r w:rsidR="00CF1D5B">
        <w:t>B</w:t>
      </w:r>
      <w:r w:rsidRPr="008019C9">
        <w:t xml:space="preserve">loodstream </w:t>
      </w:r>
      <w:r w:rsidR="00CF1D5B">
        <w:t>I</w:t>
      </w:r>
      <w:r w:rsidRPr="008019C9">
        <w:t>nfections (Uses Standardized Infection Ratio (SIR), lower is better – 0 means none)</w:t>
      </w:r>
    </w:p>
    <w:p w:rsidR="00AC7EA3" w:rsidRPr="00B07E6D" w:rsidRDefault="009174D4" w:rsidP="000E5EA1">
      <w:pPr>
        <w:numPr>
          <w:ilvl w:val="1"/>
          <w:numId w:val="14"/>
        </w:numPr>
        <w:tabs>
          <w:tab w:val="clear" w:pos="1440"/>
        </w:tabs>
      </w:pPr>
      <w:r>
        <w:lastRenderedPageBreak/>
        <w:t>C. Diff. Intestinal I</w:t>
      </w:r>
      <w:r w:rsidR="00AC7EA3" w:rsidRPr="008019C9">
        <w:t xml:space="preserve">nfections (Uses Standardized Infection Ratio (SIR), lower is better – 0 </w:t>
      </w:r>
      <w:r w:rsidR="00AC7EA3" w:rsidRPr="00B07E6D">
        <w:t>means none)</w:t>
      </w:r>
    </w:p>
    <w:p w:rsidR="009E5543" w:rsidRPr="00B07E6D" w:rsidRDefault="00EE1D59" w:rsidP="009E5543">
      <w:pPr>
        <w:numPr>
          <w:ilvl w:val="0"/>
          <w:numId w:val="14"/>
        </w:numPr>
        <w:tabs>
          <w:tab w:val="clear" w:pos="360"/>
        </w:tabs>
        <w:ind w:left="630"/>
      </w:pPr>
      <w:r>
        <w:t>Hand Hygiene C</w:t>
      </w:r>
      <w:r w:rsidR="009E5543" w:rsidRPr="00B07E6D">
        <w:t>ompliance</w:t>
      </w:r>
    </w:p>
    <w:p w:rsidR="00AC7EA3" w:rsidRPr="00ED6EB7" w:rsidRDefault="00EE1D59" w:rsidP="000E5EA1">
      <w:pPr>
        <w:numPr>
          <w:ilvl w:val="0"/>
          <w:numId w:val="14"/>
        </w:numPr>
        <w:tabs>
          <w:tab w:val="clear" w:pos="360"/>
        </w:tabs>
        <w:ind w:left="630"/>
        <w:rPr>
          <w:b/>
        </w:rPr>
      </w:pPr>
      <w:r>
        <w:t>Cesarean Rate for Low Risk, F</w:t>
      </w:r>
      <w:r w:rsidR="00AC7EA3" w:rsidRPr="00B07E6D">
        <w:t>irst</w:t>
      </w:r>
      <w:r>
        <w:t xml:space="preserve"> Birth W</w:t>
      </w:r>
      <w:r w:rsidR="00AC7EA3" w:rsidRPr="008019C9">
        <w:t>omen (NTSV) (percent)</w:t>
      </w:r>
    </w:p>
    <w:p w:rsidR="00C22AEA" w:rsidRPr="008019C9" w:rsidRDefault="00C22AEA" w:rsidP="00C22AEA">
      <w:pPr>
        <w:numPr>
          <w:ilvl w:val="0"/>
          <w:numId w:val="14"/>
        </w:numPr>
        <w:tabs>
          <w:tab w:val="clear" w:pos="360"/>
        </w:tabs>
        <w:ind w:left="630"/>
        <w:rPr>
          <w:b/>
        </w:rPr>
      </w:pPr>
      <w:r>
        <w:t>Broad Spectrum Antibiotic U</w:t>
      </w:r>
      <w:r w:rsidRPr="008019C9">
        <w:t>se (percent of inpatients)</w:t>
      </w:r>
    </w:p>
    <w:p w:rsidR="00C22AEA" w:rsidRPr="008019C9" w:rsidRDefault="00C22AEA" w:rsidP="00C22AEA">
      <w:pPr>
        <w:numPr>
          <w:ilvl w:val="0"/>
          <w:numId w:val="14"/>
        </w:numPr>
        <w:tabs>
          <w:tab w:val="clear" w:pos="360"/>
        </w:tabs>
        <w:ind w:left="630"/>
        <w:rPr>
          <w:b/>
        </w:rPr>
      </w:pPr>
      <w:r>
        <w:t>Opioid U</w:t>
      </w:r>
      <w:r w:rsidRPr="008019C9">
        <w:t>se (percent)</w:t>
      </w:r>
    </w:p>
    <w:p w:rsidR="00ED6EB7" w:rsidRPr="008019C9" w:rsidRDefault="00C71499" w:rsidP="000E5EA1">
      <w:pPr>
        <w:numPr>
          <w:ilvl w:val="0"/>
          <w:numId w:val="14"/>
        </w:numPr>
        <w:tabs>
          <w:tab w:val="clear" w:pos="360"/>
        </w:tabs>
        <w:ind w:left="630"/>
        <w:rPr>
          <w:b/>
        </w:rPr>
      </w:pPr>
      <w:r>
        <w:t>Emergency Department M</w:t>
      </w:r>
      <w:r w:rsidR="00ED6EB7">
        <w:t>easure (such as ED wait times, ED diversion hours, ED left without being seen)</w:t>
      </w:r>
    </w:p>
    <w:p w:rsidR="00AC7EA3" w:rsidRDefault="006412DD" w:rsidP="000E5EA1">
      <w:pPr>
        <w:numPr>
          <w:ilvl w:val="0"/>
          <w:numId w:val="14"/>
        </w:numPr>
        <w:tabs>
          <w:tab w:val="clear" w:pos="360"/>
        </w:tabs>
        <w:ind w:left="630"/>
      </w:pPr>
      <w:r>
        <w:t>Outpatient M</w:t>
      </w:r>
      <w:r w:rsidR="00AC7EA3" w:rsidRPr="008019C9">
        <w:t>easures (relevant measures determined by each organization)</w:t>
      </w:r>
    </w:p>
    <w:p w:rsidR="00AC7EA3" w:rsidRPr="008019C9" w:rsidRDefault="00AC7EA3" w:rsidP="00AC7EA3">
      <w:pPr>
        <w:rPr>
          <w:b/>
        </w:rPr>
      </w:pPr>
    </w:p>
    <w:p w:rsidR="00A61602" w:rsidRDefault="00A61602" w:rsidP="008F39EA">
      <w:pPr>
        <w:rPr>
          <w:b/>
        </w:rPr>
      </w:pPr>
    </w:p>
    <w:p w:rsidR="00AC7EA3" w:rsidRPr="008019C9" w:rsidRDefault="00AC7EA3" w:rsidP="008F39EA">
      <w:pPr>
        <w:rPr>
          <w:b/>
        </w:rPr>
      </w:pPr>
      <w:r w:rsidRPr="008019C9">
        <w:rPr>
          <w:b/>
        </w:rPr>
        <w:t>Patient Satisfaction and Experience</w:t>
      </w:r>
    </w:p>
    <w:p w:rsidR="00AC7EA3" w:rsidRPr="008019C9" w:rsidRDefault="00AC7EA3" w:rsidP="008F39EA">
      <w:pPr>
        <w:numPr>
          <w:ilvl w:val="0"/>
          <w:numId w:val="14"/>
        </w:numPr>
        <w:tabs>
          <w:tab w:val="clear" w:pos="360"/>
        </w:tabs>
        <w:ind w:left="630"/>
        <w:rPr>
          <w:b/>
        </w:rPr>
      </w:pPr>
      <w:r w:rsidRPr="008019C9">
        <w:t>Star Rating: Hospital Compare Patient Survey (HCAHPS) (out of 5)</w:t>
      </w:r>
    </w:p>
    <w:p w:rsidR="00AC7EA3" w:rsidRPr="008019C9" w:rsidRDefault="00DB66AC" w:rsidP="008F39EA">
      <w:pPr>
        <w:numPr>
          <w:ilvl w:val="0"/>
          <w:numId w:val="14"/>
        </w:numPr>
        <w:tabs>
          <w:tab w:val="clear" w:pos="360"/>
        </w:tabs>
        <w:ind w:left="630"/>
        <w:rPr>
          <w:b/>
        </w:rPr>
      </w:pPr>
      <w:r>
        <w:t>Star Rating: Google R</w:t>
      </w:r>
      <w:r w:rsidR="00AC7EA3" w:rsidRPr="008019C9">
        <w:t>eviews (out of 5)</w:t>
      </w:r>
    </w:p>
    <w:p w:rsidR="00AC7EA3" w:rsidRPr="008019C9" w:rsidRDefault="00DB66AC" w:rsidP="008F39EA">
      <w:pPr>
        <w:numPr>
          <w:ilvl w:val="0"/>
          <w:numId w:val="14"/>
        </w:numPr>
        <w:tabs>
          <w:tab w:val="clear" w:pos="360"/>
        </w:tabs>
        <w:ind w:left="630"/>
        <w:rPr>
          <w:b/>
        </w:rPr>
      </w:pPr>
      <w:r>
        <w:t>Star Rating: Yelp R</w:t>
      </w:r>
      <w:r w:rsidR="00AC7EA3" w:rsidRPr="008019C9">
        <w:t>eviews (out of 5)</w:t>
      </w:r>
    </w:p>
    <w:p w:rsidR="00AC7EA3" w:rsidRPr="008019C9" w:rsidRDefault="00DB66AC" w:rsidP="008F39EA">
      <w:pPr>
        <w:numPr>
          <w:ilvl w:val="0"/>
          <w:numId w:val="14"/>
        </w:numPr>
        <w:tabs>
          <w:tab w:val="clear" w:pos="360"/>
        </w:tabs>
        <w:ind w:left="630"/>
        <w:rPr>
          <w:b/>
        </w:rPr>
      </w:pPr>
      <w:r>
        <w:t>Inpatient HCAHPS – Composite S</w:t>
      </w:r>
      <w:r w:rsidR="00AC7EA3" w:rsidRPr="008019C9">
        <w:t>core (percentile)</w:t>
      </w:r>
    </w:p>
    <w:p w:rsidR="00AC7EA3" w:rsidRPr="008019C9" w:rsidRDefault="00DB66AC" w:rsidP="008F39EA">
      <w:pPr>
        <w:numPr>
          <w:ilvl w:val="0"/>
          <w:numId w:val="14"/>
        </w:numPr>
        <w:tabs>
          <w:tab w:val="clear" w:pos="360"/>
        </w:tabs>
        <w:ind w:left="630"/>
        <w:rPr>
          <w:b/>
        </w:rPr>
      </w:pPr>
      <w:r>
        <w:t>Inpatient HCAHPS - Patients Who Gave their Hospital a Rating of 9 or 10 on a S</w:t>
      </w:r>
      <w:r w:rsidR="00AC7EA3" w:rsidRPr="008019C9">
        <w:t>cale from 0 (lowest) to 10 (highest) (percentile)</w:t>
      </w:r>
    </w:p>
    <w:p w:rsidR="00AC7EA3" w:rsidRPr="008019C9" w:rsidRDefault="00AC7EA3" w:rsidP="008F39EA">
      <w:pPr>
        <w:numPr>
          <w:ilvl w:val="0"/>
          <w:numId w:val="14"/>
        </w:numPr>
        <w:tabs>
          <w:tab w:val="clear" w:pos="360"/>
        </w:tabs>
        <w:ind w:left="630"/>
        <w:rPr>
          <w:b/>
        </w:rPr>
      </w:pPr>
      <w:r w:rsidRPr="008019C9">
        <w:t xml:space="preserve">Inpatient HCAHPS – Patients </w:t>
      </w:r>
      <w:r w:rsidR="006328CB">
        <w:t>W</w:t>
      </w:r>
      <w:r w:rsidRPr="008019C9">
        <w:t xml:space="preserve">ho </w:t>
      </w:r>
      <w:r w:rsidR="006328CB">
        <w:t>W</w:t>
      </w:r>
      <w:r w:rsidRPr="008019C9">
        <w:t xml:space="preserve">ould </w:t>
      </w:r>
      <w:r w:rsidR="006328CB">
        <w:t>R</w:t>
      </w:r>
      <w:r w:rsidRPr="008019C9">
        <w:t xml:space="preserve">ecommend the </w:t>
      </w:r>
      <w:r w:rsidR="006328CB">
        <w:t>H</w:t>
      </w:r>
      <w:r w:rsidRPr="008019C9">
        <w:t>ospital (percentile)</w:t>
      </w:r>
    </w:p>
    <w:p w:rsidR="00AC7EA3" w:rsidRPr="008019C9" w:rsidRDefault="00AC7EA3" w:rsidP="008F39EA">
      <w:pPr>
        <w:numPr>
          <w:ilvl w:val="0"/>
          <w:numId w:val="14"/>
        </w:numPr>
        <w:tabs>
          <w:tab w:val="clear" w:pos="360"/>
        </w:tabs>
        <w:ind w:left="630"/>
        <w:rPr>
          <w:b/>
        </w:rPr>
      </w:pPr>
      <w:r w:rsidRPr="008019C9">
        <w:t xml:space="preserve">Internal </w:t>
      </w:r>
      <w:r w:rsidR="00993A64">
        <w:t>Patient S</w:t>
      </w:r>
      <w:r w:rsidRPr="008019C9">
        <w:t xml:space="preserve">atisfaction </w:t>
      </w:r>
      <w:r w:rsidR="00993A64">
        <w:t>Survey R</w:t>
      </w:r>
      <w:r w:rsidRPr="008019C9">
        <w:t>esults</w:t>
      </w:r>
    </w:p>
    <w:p w:rsidR="00AC7EA3" w:rsidRPr="008019C9" w:rsidRDefault="00BB0B0F" w:rsidP="008F39EA">
      <w:pPr>
        <w:numPr>
          <w:ilvl w:val="0"/>
          <w:numId w:val="14"/>
        </w:numPr>
        <w:tabs>
          <w:tab w:val="clear" w:pos="360"/>
        </w:tabs>
        <w:ind w:left="630"/>
        <w:rPr>
          <w:b/>
        </w:rPr>
      </w:pPr>
      <w:r>
        <w:t>Other Internal M</w:t>
      </w:r>
      <w:r w:rsidR="00AC7EA3" w:rsidRPr="008019C9">
        <w:t>easures</w:t>
      </w:r>
    </w:p>
    <w:p w:rsidR="00AC7EA3" w:rsidRPr="008019C9" w:rsidRDefault="00AC7EA3" w:rsidP="00AC7EA3">
      <w:pPr>
        <w:rPr>
          <w:b/>
        </w:rPr>
      </w:pPr>
    </w:p>
    <w:p w:rsidR="00A61602" w:rsidRDefault="00A61602" w:rsidP="008F39EA">
      <w:pPr>
        <w:rPr>
          <w:b/>
        </w:rPr>
      </w:pPr>
    </w:p>
    <w:p w:rsidR="00AC7EA3" w:rsidRPr="00E0662F" w:rsidRDefault="00AC7EA3" w:rsidP="008F39EA">
      <w:pPr>
        <w:rPr>
          <w:b/>
        </w:rPr>
      </w:pPr>
      <w:r w:rsidRPr="00E0662F">
        <w:rPr>
          <w:b/>
        </w:rPr>
        <w:t>Workforce</w:t>
      </w:r>
      <w:r w:rsidR="00D8599B" w:rsidRPr="00E0662F">
        <w:rPr>
          <w:b/>
        </w:rPr>
        <w:t xml:space="preserve"> and Workplace </w:t>
      </w:r>
    </w:p>
    <w:p w:rsidR="00AC7EA3" w:rsidRPr="00E0662F" w:rsidRDefault="00AC7EA3" w:rsidP="008F39EA">
      <w:pPr>
        <w:numPr>
          <w:ilvl w:val="0"/>
          <w:numId w:val="14"/>
        </w:numPr>
        <w:tabs>
          <w:tab w:val="clear" w:pos="360"/>
        </w:tabs>
        <w:ind w:left="630"/>
      </w:pPr>
      <w:r w:rsidRPr="00E0662F">
        <w:t xml:space="preserve">Physician </w:t>
      </w:r>
      <w:r w:rsidR="009C7DD8">
        <w:t>S</w:t>
      </w:r>
      <w:r w:rsidRPr="00E0662F">
        <w:t xml:space="preserve">atisfaction </w:t>
      </w:r>
      <w:r w:rsidR="009C7DD8">
        <w:t>S</w:t>
      </w:r>
      <w:r w:rsidRPr="00E0662F">
        <w:t xml:space="preserve">cores </w:t>
      </w:r>
    </w:p>
    <w:p w:rsidR="00AC7EA3" w:rsidRPr="00DD7B78" w:rsidRDefault="00AC7EA3" w:rsidP="008F39EA">
      <w:pPr>
        <w:numPr>
          <w:ilvl w:val="0"/>
          <w:numId w:val="14"/>
        </w:numPr>
        <w:tabs>
          <w:tab w:val="clear" w:pos="360"/>
        </w:tabs>
        <w:ind w:left="630"/>
      </w:pPr>
      <w:r w:rsidRPr="00DD7B78">
        <w:t xml:space="preserve">Employee </w:t>
      </w:r>
      <w:r w:rsidR="009C7DD8">
        <w:t>S</w:t>
      </w:r>
      <w:r w:rsidR="009C7DD8" w:rsidRPr="00E0662F">
        <w:t xml:space="preserve">atisfaction </w:t>
      </w:r>
      <w:r w:rsidR="009C7DD8">
        <w:t>S</w:t>
      </w:r>
      <w:r w:rsidR="009C7DD8" w:rsidRPr="00E0662F">
        <w:t>cores</w:t>
      </w:r>
    </w:p>
    <w:p w:rsidR="009B2751" w:rsidRPr="008019C9" w:rsidRDefault="009C7DD8" w:rsidP="009B2751">
      <w:pPr>
        <w:numPr>
          <w:ilvl w:val="0"/>
          <w:numId w:val="14"/>
        </w:numPr>
        <w:tabs>
          <w:tab w:val="clear" w:pos="360"/>
        </w:tabs>
        <w:ind w:left="630"/>
      </w:pPr>
      <w:r>
        <w:t>Employee I</w:t>
      </w:r>
      <w:r w:rsidR="009B2751" w:rsidRPr="008019C9">
        <w:t>njuries (rate or number per quarter)</w:t>
      </w:r>
    </w:p>
    <w:p w:rsidR="00AC7EA3" w:rsidRPr="00DD7B78" w:rsidRDefault="0028513D" w:rsidP="008F39EA">
      <w:pPr>
        <w:numPr>
          <w:ilvl w:val="0"/>
          <w:numId w:val="14"/>
        </w:numPr>
        <w:tabs>
          <w:tab w:val="clear" w:pos="360"/>
        </w:tabs>
        <w:ind w:left="630"/>
      </w:pPr>
      <w:r>
        <w:t>Registered N</w:t>
      </w:r>
      <w:r w:rsidR="00AC7EA3" w:rsidRPr="00DD7B78">
        <w:t xml:space="preserve">urses </w:t>
      </w:r>
      <w:r>
        <w:t>A</w:t>
      </w:r>
      <w:r w:rsidR="00C90567" w:rsidRPr="00DD7B78">
        <w:t xml:space="preserve">pproaching </w:t>
      </w:r>
      <w:r>
        <w:t>R</w:t>
      </w:r>
      <w:r w:rsidR="00C90567" w:rsidRPr="00DD7B78">
        <w:t xml:space="preserve">etirement </w:t>
      </w:r>
      <w:r>
        <w:t>A</w:t>
      </w:r>
      <w:r w:rsidR="00C90567" w:rsidRPr="00DD7B78">
        <w:t>ge</w:t>
      </w:r>
      <w:r w:rsidR="00AC7EA3" w:rsidRPr="00DD7B78">
        <w:t xml:space="preserve"> (percentile)</w:t>
      </w:r>
      <w:r w:rsidR="00B6014C" w:rsidRPr="00DD7B78">
        <w:t xml:space="preserve"> </w:t>
      </w:r>
    </w:p>
    <w:p w:rsidR="00DD7B78" w:rsidRPr="001F37F3" w:rsidRDefault="00DD7B78" w:rsidP="008F39EA">
      <w:pPr>
        <w:numPr>
          <w:ilvl w:val="0"/>
          <w:numId w:val="14"/>
        </w:numPr>
        <w:tabs>
          <w:tab w:val="clear" w:pos="360"/>
        </w:tabs>
        <w:ind w:left="630"/>
      </w:pPr>
      <w:r w:rsidRPr="001F37F3">
        <w:t xml:space="preserve">Employed </w:t>
      </w:r>
      <w:r w:rsidR="0028513D">
        <w:t>P</w:t>
      </w:r>
      <w:r w:rsidRPr="001F37F3">
        <w:t xml:space="preserve">hysicians </w:t>
      </w:r>
      <w:r w:rsidR="0028513D">
        <w:t>A</w:t>
      </w:r>
      <w:r w:rsidR="0028513D" w:rsidRPr="00DD7B78">
        <w:t xml:space="preserve">pproaching </w:t>
      </w:r>
      <w:r w:rsidR="0028513D">
        <w:t>R</w:t>
      </w:r>
      <w:r w:rsidR="0028513D" w:rsidRPr="00DD7B78">
        <w:t xml:space="preserve">etirement </w:t>
      </w:r>
      <w:r w:rsidR="0028513D">
        <w:t>A</w:t>
      </w:r>
      <w:r w:rsidR="0028513D" w:rsidRPr="00DD7B78">
        <w:t xml:space="preserve">ge </w:t>
      </w:r>
      <w:r w:rsidRPr="001F37F3">
        <w:t>(percentile)</w:t>
      </w:r>
    </w:p>
    <w:p w:rsidR="00DD7B78" w:rsidRPr="001F37F3" w:rsidRDefault="00DD7B78" w:rsidP="00DD7B78">
      <w:pPr>
        <w:numPr>
          <w:ilvl w:val="0"/>
          <w:numId w:val="14"/>
        </w:numPr>
        <w:tabs>
          <w:tab w:val="clear" w:pos="360"/>
        </w:tabs>
        <w:ind w:left="630"/>
      </w:pPr>
      <w:r w:rsidRPr="001F37F3">
        <w:t xml:space="preserve">Other </w:t>
      </w:r>
      <w:r w:rsidR="00B701DC">
        <w:t>W</w:t>
      </w:r>
      <w:r w:rsidRPr="001F37F3">
        <w:t xml:space="preserve">orkforce </w:t>
      </w:r>
      <w:r w:rsidR="00B701DC">
        <w:t>A</w:t>
      </w:r>
      <w:r w:rsidR="00B701DC" w:rsidRPr="00DD7B78">
        <w:t xml:space="preserve">pproaching </w:t>
      </w:r>
      <w:r w:rsidR="00B701DC">
        <w:t>R</w:t>
      </w:r>
      <w:r w:rsidR="00B701DC" w:rsidRPr="00DD7B78">
        <w:t xml:space="preserve">etirement </w:t>
      </w:r>
      <w:r w:rsidR="00B701DC">
        <w:t>A</w:t>
      </w:r>
      <w:r w:rsidR="00B701DC" w:rsidRPr="00DD7B78">
        <w:t xml:space="preserve">ge </w:t>
      </w:r>
      <w:r w:rsidRPr="001F37F3">
        <w:t xml:space="preserve">(percentile) </w:t>
      </w:r>
    </w:p>
    <w:p w:rsidR="00BC46CF" w:rsidRPr="001F37F3" w:rsidRDefault="003D5BD6" w:rsidP="00BC46CF">
      <w:pPr>
        <w:numPr>
          <w:ilvl w:val="0"/>
          <w:numId w:val="14"/>
        </w:numPr>
        <w:tabs>
          <w:tab w:val="clear" w:pos="360"/>
        </w:tabs>
        <w:ind w:left="630"/>
      </w:pPr>
      <w:r>
        <w:t>Turnover R</w:t>
      </w:r>
      <w:r w:rsidR="00BC46CF" w:rsidRPr="001F37F3">
        <w:t>ates</w:t>
      </w:r>
    </w:p>
    <w:p w:rsidR="00BC46CF" w:rsidRPr="001F37F3" w:rsidRDefault="00BC46CF" w:rsidP="00BC46CF">
      <w:pPr>
        <w:numPr>
          <w:ilvl w:val="2"/>
          <w:numId w:val="21"/>
        </w:numPr>
        <w:tabs>
          <w:tab w:val="clear" w:pos="2160"/>
        </w:tabs>
        <w:ind w:left="1440"/>
      </w:pPr>
      <w:r w:rsidRPr="001F37F3">
        <w:t xml:space="preserve">Total </w:t>
      </w:r>
      <w:r w:rsidR="003D5BD6">
        <w:t>T</w:t>
      </w:r>
      <w:r w:rsidR="001C3ED4" w:rsidRPr="001F37F3">
        <w:t xml:space="preserve">urnover </w:t>
      </w:r>
      <w:r w:rsidR="003D5BD6">
        <w:t>R</w:t>
      </w:r>
      <w:r w:rsidR="001C3ED4" w:rsidRPr="001F37F3">
        <w:t>ate</w:t>
      </w:r>
    </w:p>
    <w:p w:rsidR="00B35A3E" w:rsidRPr="001F37F3" w:rsidRDefault="00BC46CF" w:rsidP="00B35A3E">
      <w:pPr>
        <w:numPr>
          <w:ilvl w:val="2"/>
          <w:numId w:val="21"/>
        </w:numPr>
        <w:tabs>
          <w:tab w:val="clear" w:pos="2160"/>
        </w:tabs>
        <w:ind w:left="1440"/>
      </w:pPr>
      <w:r w:rsidRPr="001F37F3">
        <w:t xml:space="preserve">RN </w:t>
      </w:r>
      <w:r w:rsidR="00B35A3E">
        <w:t>T</w:t>
      </w:r>
      <w:r w:rsidR="00B35A3E" w:rsidRPr="001F37F3">
        <w:t xml:space="preserve">urnover </w:t>
      </w:r>
      <w:r w:rsidR="00B35A3E">
        <w:t>R</w:t>
      </w:r>
      <w:r w:rsidR="00B35A3E" w:rsidRPr="001F37F3">
        <w:t>ate</w:t>
      </w:r>
    </w:p>
    <w:p w:rsidR="00B35A3E" w:rsidRPr="001F37F3" w:rsidRDefault="00BC46CF" w:rsidP="00B35A3E">
      <w:pPr>
        <w:numPr>
          <w:ilvl w:val="2"/>
          <w:numId w:val="21"/>
        </w:numPr>
        <w:tabs>
          <w:tab w:val="clear" w:pos="2160"/>
        </w:tabs>
        <w:ind w:left="1440"/>
      </w:pPr>
      <w:r w:rsidRPr="001F37F3">
        <w:t xml:space="preserve">Employed </w:t>
      </w:r>
      <w:r w:rsidR="00B35A3E">
        <w:t>M</w:t>
      </w:r>
      <w:r w:rsidRPr="001F37F3">
        <w:t xml:space="preserve">edical </w:t>
      </w:r>
      <w:r w:rsidR="00B35A3E">
        <w:t>S</w:t>
      </w:r>
      <w:r w:rsidRPr="001F37F3">
        <w:t>taff</w:t>
      </w:r>
      <w:r w:rsidR="001C3ED4" w:rsidRPr="001F37F3">
        <w:t xml:space="preserve"> </w:t>
      </w:r>
      <w:r w:rsidR="00B35A3E">
        <w:t>T</w:t>
      </w:r>
      <w:r w:rsidR="00B35A3E" w:rsidRPr="001F37F3">
        <w:t xml:space="preserve">urnover </w:t>
      </w:r>
      <w:r w:rsidR="00B35A3E">
        <w:t>R</w:t>
      </w:r>
      <w:r w:rsidR="00B35A3E" w:rsidRPr="001F37F3">
        <w:t>ate</w:t>
      </w:r>
    </w:p>
    <w:p w:rsidR="00BC46CF" w:rsidRPr="001F37F3" w:rsidRDefault="00BC46CF" w:rsidP="00B35A3E">
      <w:pPr>
        <w:numPr>
          <w:ilvl w:val="2"/>
          <w:numId w:val="21"/>
        </w:numPr>
        <w:tabs>
          <w:tab w:val="clear" w:pos="2160"/>
        </w:tabs>
        <w:ind w:left="1440"/>
      </w:pPr>
      <w:r w:rsidRPr="001F37F3">
        <w:t xml:space="preserve">Other employee </w:t>
      </w:r>
      <w:r w:rsidR="00B35A3E">
        <w:t>T</w:t>
      </w:r>
      <w:r w:rsidR="00B35A3E" w:rsidRPr="001F37F3">
        <w:t xml:space="preserve">urnover </w:t>
      </w:r>
      <w:r w:rsidR="00B35A3E">
        <w:t>R</w:t>
      </w:r>
      <w:r w:rsidR="00B35A3E" w:rsidRPr="001F37F3">
        <w:t>ate</w:t>
      </w:r>
    </w:p>
    <w:p w:rsidR="00AC7EA3" w:rsidRPr="001F37F3" w:rsidRDefault="00B6014C" w:rsidP="008F39EA">
      <w:pPr>
        <w:numPr>
          <w:ilvl w:val="0"/>
          <w:numId w:val="14"/>
        </w:numPr>
        <w:tabs>
          <w:tab w:val="clear" w:pos="360"/>
        </w:tabs>
        <w:ind w:left="630"/>
      </w:pPr>
      <w:r w:rsidRPr="001F37F3">
        <w:t>V</w:t>
      </w:r>
      <w:r w:rsidR="00457462">
        <w:t>acancy R</w:t>
      </w:r>
      <w:r w:rsidR="00AC7EA3" w:rsidRPr="001F37F3">
        <w:t>ate</w:t>
      </w:r>
      <w:r w:rsidRPr="001F37F3">
        <w:t>s</w:t>
      </w:r>
    </w:p>
    <w:p w:rsidR="00997128" w:rsidRPr="001F37F3" w:rsidRDefault="00997128" w:rsidP="008F39EA">
      <w:pPr>
        <w:numPr>
          <w:ilvl w:val="2"/>
          <w:numId w:val="21"/>
        </w:numPr>
        <w:tabs>
          <w:tab w:val="clear" w:pos="2160"/>
        </w:tabs>
        <w:ind w:left="1440"/>
      </w:pPr>
      <w:r w:rsidRPr="001F37F3">
        <w:t xml:space="preserve">Total </w:t>
      </w:r>
      <w:r w:rsidR="005D3A54">
        <w:t>V</w:t>
      </w:r>
      <w:r w:rsidRPr="001F37F3">
        <w:t xml:space="preserve">acancy </w:t>
      </w:r>
      <w:r w:rsidR="005D3A54">
        <w:t>R</w:t>
      </w:r>
      <w:r w:rsidRPr="001F37F3">
        <w:t>ate</w:t>
      </w:r>
    </w:p>
    <w:p w:rsidR="00B6014C" w:rsidRPr="001F37F3" w:rsidRDefault="00B6014C" w:rsidP="008F39EA">
      <w:pPr>
        <w:numPr>
          <w:ilvl w:val="2"/>
          <w:numId w:val="21"/>
        </w:numPr>
        <w:tabs>
          <w:tab w:val="clear" w:pos="2160"/>
        </w:tabs>
        <w:ind w:left="1440"/>
      </w:pPr>
      <w:r w:rsidRPr="001F37F3">
        <w:t xml:space="preserve">RN </w:t>
      </w:r>
      <w:r w:rsidR="005D3A54">
        <w:t>V</w:t>
      </w:r>
      <w:r w:rsidR="005D3A54" w:rsidRPr="001F37F3">
        <w:t xml:space="preserve">acancy </w:t>
      </w:r>
      <w:r w:rsidR="005D3A54">
        <w:t>R</w:t>
      </w:r>
      <w:r w:rsidR="005D3A54" w:rsidRPr="001F37F3">
        <w:t>ate</w:t>
      </w:r>
    </w:p>
    <w:p w:rsidR="00AC7EA3" w:rsidRPr="001F37F3" w:rsidRDefault="005D3A54" w:rsidP="008F39EA">
      <w:pPr>
        <w:numPr>
          <w:ilvl w:val="2"/>
          <w:numId w:val="21"/>
        </w:numPr>
        <w:tabs>
          <w:tab w:val="clear" w:pos="2160"/>
        </w:tabs>
        <w:ind w:left="1440"/>
      </w:pPr>
      <w:r>
        <w:t>Employed M</w:t>
      </w:r>
      <w:r w:rsidR="00AC7EA3" w:rsidRPr="001F37F3">
        <w:t xml:space="preserve">edical </w:t>
      </w:r>
      <w:r>
        <w:t>S</w:t>
      </w:r>
      <w:r w:rsidR="00AC7EA3" w:rsidRPr="001F37F3">
        <w:t xml:space="preserve">taff </w:t>
      </w:r>
      <w:r>
        <w:t>V</w:t>
      </w:r>
      <w:r w:rsidRPr="001F37F3">
        <w:t xml:space="preserve">acancy </w:t>
      </w:r>
      <w:r>
        <w:t>R</w:t>
      </w:r>
      <w:r w:rsidRPr="001F37F3">
        <w:t>ate</w:t>
      </w:r>
    </w:p>
    <w:p w:rsidR="00B6014C" w:rsidRPr="001F37F3" w:rsidRDefault="00B6014C" w:rsidP="008F39EA">
      <w:pPr>
        <w:numPr>
          <w:ilvl w:val="2"/>
          <w:numId w:val="21"/>
        </w:numPr>
        <w:tabs>
          <w:tab w:val="clear" w:pos="2160"/>
        </w:tabs>
        <w:ind w:left="1440"/>
      </w:pPr>
      <w:r w:rsidRPr="001F37F3">
        <w:t xml:space="preserve">Other </w:t>
      </w:r>
      <w:r w:rsidR="005D3A54">
        <w:t>E</w:t>
      </w:r>
      <w:r w:rsidRPr="001F37F3">
        <w:t xml:space="preserve">mployee </w:t>
      </w:r>
      <w:r w:rsidR="005D3A54">
        <w:t>V</w:t>
      </w:r>
      <w:r w:rsidR="005D3A54" w:rsidRPr="001F37F3">
        <w:t xml:space="preserve">acancy </w:t>
      </w:r>
      <w:r w:rsidR="005D3A54">
        <w:t>R</w:t>
      </w:r>
      <w:r w:rsidR="005D3A54" w:rsidRPr="001F37F3">
        <w:t>ate</w:t>
      </w:r>
    </w:p>
    <w:p w:rsidR="00A23CC2" w:rsidRDefault="00A23CC2">
      <w:r>
        <w:br w:type="page"/>
      </w:r>
    </w:p>
    <w:p w:rsidR="005C58A7" w:rsidRPr="001F37F3" w:rsidRDefault="00457462" w:rsidP="005C58A7">
      <w:pPr>
        <w:numPr>
          <w:ilvl w:val="0"/>
          <w:numId w:val="14"/>
        </w:numPr>
        <w:tabs>
          <w:tab w:val="clear" w:pos="360"/>
        </w:tabs>
        <w:ind w:left="630"/>
      </w:pPr>
      <w:r>
        <w:lastRenderedPageBreak/>
        <w:t>Voluntary Attrition R</w:t>
      </w:r>
      <w:r w:rsidR="005C58A7" w:rsidRPr="001F37F3">
        <w:t>ates</w:t>
      </w:r>
    </w:p>
    <w:p w:rsidR="005C58A7" w:rsidRPr="001F37F3" w:rsidRDefault="005C58A7" w:rsidP="005C58A7">
      <w:pPr>
        <w:numPr>
          <w:ilvl w:val="2"/>
          <w:numId w:val="21"/>
        </w:numPr>
        <w:tabs>
          <w:tab w:val="clear" w:pos="2160"/>
        </w:tabs>
        <w:ind w:left="1440"/>
      </w:pPr>
      <w:r w:rsidRPr="001F37F3">
        <w:t xml:space="preserve">Total </w:t>
      </w:r>
      <w:r w:rsidR="00124625">
        <w:t>V</w:t>
      </w:r>
      <w:r w:rsidR="00AA7236" w:rsidRPr="001F37F3">
        <w:t xml:space="preserve">oluntary </w:t>
      </w:r>
      <w:r w:rsidR="00124625">
        <w:t>Attrition R</w:t>
      </w:r>
      <w:r w:rsidR="00AA7236" w:rsidRPr="001F37F3">
        <w:t>ate</w:t>
      </w:r>
    </w:p>
    <w:p w:rsidR="005C58A7" w:rsidRPr="001F37F3" w:rsidRDefault="005C58A7" w:rsidP="005C58A7">
      <w:pPr>
        <w:numPr>
          <w:ilvl w:val="2"/>
          <w:numId w:val="21"/>
        </w:numPr>
        <w:tabs>
          <w:tab w:val="clear" w:pos="2160"/>
        </w:tabs>
        <w:ind w:left="1440"/>
      </w:pPr>
      <w:r w:rsidRPr="001F37F3">
        <w:t xml:space="preserve">RN </w:t>
      </w:r>
      <w:r w:rsidR="00124625">
        <w:t>V</w:t>
      </w:r>
      <w:r w:rsidR="00124625" w:rsidRPr="001F37F3">
        <w:t xml:space="preserve">oluntary </w:t>
      </w:r>
      <w:r w:rsidR="00124625">
        <w:t>Attrition R</w:t>
      </w:r>
      <w:r w:rsidR="00124625" w:rsidRPr="001F37F3">
        <w:t>ate</w:t>
      </w:r>
    </w:p>
    <w:p w:rsidR="005C58A7" w:rsidRPr="001F37F3" w:rsidRDefault="00124625" w:rsidP="005C58A7">
      <w:pPr>
        <w:numPr>
          <w:ilvl w:val="2"/>
          <w:numId w:val="21"/>
        </w:numPr>
        <w:tabs>
          <w:tab w:val="clear" w:pos="2160"/>
        </w:tabs>
        <w:ind w:left="1440"/>
      </w:pPr>
      <w:r>
        <w:t>Employed M</w:t>
      </w:r>
      <w:r w:rsidR="005C58A7" w:rsidRPr="001F37F3">
        <w:t xml:space="preserve">edical </w:t>
      </w:r>
      <w:r>
        <w:t>S</w:t>
      </w:r>
      <w:r w:rsidR="005C58A7" w:rsidRPr="001F37F3">
        <w:t xml:space="preserve">taff </w:t>
      </w:r>
      <w:r>
        <w:t>V</w:t>
      </w:r>
      <w:r w:rsidRPr="001F37F3">
        <w:t xml:space="preserve">oluntary </w:t>
      </w:r>
      <w:r>
        <w:t>Attrition R</w:t>
      </w:r>
      <w:r w:rsidRPr="001F37F3">
        <w:t>ate</w:t>
      </w:r>
    </w:p>
    <w:p w:rsidR="005C58A7" w:rsidRPr="001F37F3" w:rsidRDefault="005C58A7" w:rsidP="005C58A7">
      <w:pPr>
        <w:numPr>
          <w:ilvl w:val="2"/>
          <w:numId w:val="21"/>
        </w:numPr>
        <w:tabs>
          <w:tab w:val="clear" w:pos="2160"/>
        </w:tabs>
        <w:ind w:left="1440"/>
      </w:pPr>
      <w:r w:rsidRPr="001F37F3">
        <w:t xml:space="preserve">Other </w:t>
      </w:r>
      <w:r w:rsidR="00F66037">
        <w:t>E</w:t>
      </w:r>
      <w:r w:rsidRPr="001F37F3">
        <w:t xml:space="preserve">mployee </w:t>
      </w:r>
      <w:r w:rsidR="00F66037">
        <w:t>V</w:t>
      </w:r>
      <w:r w:rsidR="00F66037" w:rsidRPr="001F37F3">
        <w:t xml:space="preserve">oluntary </w:t>
      </w:r>
      <w:r w:rsidR="00F66037">
        <w:t>Attrition R</w:t>
      </w:r>
      <w:r w:rsidR="00F66037" w:rsidRPr="001F37F3">
        <w:t>ate</w:t>
      </w:r>
    </w:p>
    <w:p w:rsidR="00072C4F" w:rsidRPr="001F37F3" w:rsidRDefault="00072C4F" w:rsidP="008F39EA">
      <w:pPr>
        <w:numPr>
          <w:ilvl w:val="0"/>
          <w:numId w:val="14"/>
        </w:numPr>
        <w:tabs>
          <w:tab w:val="clear" w:pos="360"/>
        </w:tabs>
        <w:ind w:left="630"/>
      </w:pPr>
      <w:r w:rsidRPr="001F37F3">
        <w:t xml:space="preserve">Salary </w:t>
      </w:r>
      <w:r w:rsidR="005434F6">
        <w:t>E</w:t>
      </w:r>
      <w:r w:rsidRPr="001F37F3">
        <w:t xml:space="preserve">xpense </w:t>
      </w:r>
      <w:r w:rsidR="005434F6">
        <w:t>p</w:t>
      </w:r>
      <w:r w:rsidRPr="001F37F3">
        <w:t xml:space="preserve">er </w:t>
      </w:r>
      <w:r w:rsidR="005434F6">
        <w:t>A</w:t>
      </w:r>
      <w:r w:rsidRPr="001F37F3">
        <w:t xml:space="preserve">djusted </w:t>
      </w:r>
      <w:r w:rsidR="005434F6">
        <w:t>P</w:t>
      </w:r>
      <w:r w:rsidRPr="001F37F3">
        <w:t xml:space="preserve">atient </w:t>
      </w:r>
      <w:r w:rsidR="005434F6">
        <w:t>D</w:t>
      </w:r>
      <w:r w:rsidRPr="001F37F3">
        <w:t>ay</w:t>
      </w:r>
      <w:r w:rsidR="00070F60">
        <w:t>s</w:t>
      </w:r>
    </w:p>
    <w:p w:rsidR="00072C4F" w:rsidRPr="001F37F3" w:rsidRDefault="00072C4F" w:rsidP="008F39EA">
      <w:pPr>
        <w:numPr>
          <w:ilvl w:val="0"/>
          <w:numId w:val="14"/>
        </w:numPr>
        <w:tabs>
          <w:tab w:val="clear" w:pos="360"/>
        </w:tabs>
        <w:ind w:left="630"/>
      </w:pPr>
      <w:r w:rsidRPr="001F37F3">
        <w:t xml:space="preserve">FTE per </w:t>
      </w:r>
      <w:r w:rsidR="005434F6">
        <w:t>A</w:t>
      </w:r>
      <w:r w:rsidRPr="001F37F3">
        <w:t xml:space="preserve">djusted </w:t>
      </w:r>
      <w:r w:rsidR="005369B6">
        <w:t>P</w:t>
      </w:r>
      <w:r w:rsidRPr="001F37F3">
        <w:t xml:space="preserve">atient </w:t>
      </w:r>
      <w:r w:rsidR="005369B6">
        <w:t>D</w:t>
      </w:r>
      <w:r w:rsidRPr="001F37F3">
        <w:t>ay</w:t>
      </w:r>
      <w:r w:rsidR="00070F60">
        <w:t>s</w:t>
      </w:r>
    </w:p>
    <w:p w:rsidR="00AC7EA3" w:rsidRPr="001F37F3" w:rsidRDefault="00072C4F" w:rsidP="008F39EA">
      <w:pPr>
        <w:numPr>
          <w:ilvl w:val="0"/>
          <w:numId w:val="14"/>
        </w:numPr>
        <w:tabs>
          <w:tab w:val="clear" w:pos="360"/>
        </w:tabs>
        <w:ind w:left="630"/>
      </w:pPr>
      <w:r w:rsidRPr="001F37F3">
        <w:t xml:space="preserve">FTE per </w:t>
      </w:r>
      <w:r w:rsidR="005369B6">
        <w:t>A</w:t>
      </w:r>
      <w:r w:rsidRPr="001F37F3">
        <w:t xml:space="preserve">verage </w:t>
      </w:r>
      <w:r w:rsidR="005369B6">
        <w:t>D</w:t>
      </w:r>
      <w:r w:rsidRPr="001F37F3">
        <w:t xml:space="preserve">aily </w:t>
      </w:r>
      <w:r w:rsidR="005369B6">
        <w:t>C</w:t>
      </w:r>
      <w:r w:rsidRPr="001F37F3">
        <w:t>ensus</w:t>
      </w:r>
    </w:p>
    <w:p w:rsidR="00AC7EA3" w:rsidRPr="001F37F3" w:rsidRDefault="00AC7EA3" w:rsidP="008F39EA">
      <w:pPr>
        <w:numPr>
          <w:ilvl w:val="0"/>
          <w:numId w:val="14"/>
        </w:numPr>
        <w:tabs>
          <w:tab w:val="clear" w:pos="360"/>
        </w:tabs>
        <w:ind w:left="630"/>
      </w:pPr>
      <w:r w:rsidRPr="001F37F3">
        <w:t xml:space="preserve">Employee </w:t>
      </w:r>
      <w:r w:rsidR="005369B6">
        <w:t>B</w:t>
      </w:r>
      <w:r w:rsidRPr="001F37F3">
        <w:t xml:space="preserve">enefits </w:t>
      </w:r>
      <w:r w:rsidR="005369B6">
        <w:t>P</w:t>
      </w:r>
      <w:r w:rsidRPr="001F37F3">
        <w:t>ercentage</w:t>
      </w:r>
    </w:p>
    <w:p w:rsidR="00AC7EA3" w:rsidRDefault="00AC7EA3" w:rsidP="003D5BA1">
      <w:pPr>
        <w:pStyle w:val="ListParagraph"/>
        <w:widowControl w:val="0"/>
        <w:numPr>
          <w:ilvl w:val="0"/>
          <w:numId w:val="14"/>
        </w:numPr>
        <w:tabs>
          <w:tab w:val="clear" w:pos="360"/>
        </w:tabs>
        <w:spacing w:line="276" w:lineRule="auto"/>
        <w:ind w:left="634"/>
        <w:contextualSpacing w:val="0"/>
      </w:pPr>
      <w:r w:rsidRPr="001F37F3">
        <w:t>M</w:t>
      </w:r>
      <w:r w:rsidR="00070F60">
        <w:t>edical Malpractice Claims (open)</w:t>
      </w:r>
    </w:p>
    <w:p w:rsidR="009E0C58" w:rsidRDefault="009E0C58" w:rsidP="003D5BA1">
      <w:pPr>
        <w:pStyle w:val="ListParagraph"/>
        <w:widowControl w:val="0"/>
        <w:numPr>
          <w:ilvl w:val="0"/>
          <w:numId w:val="14"/>
        </w:numPr>
        <w:tabs>
          <w:tab w:val="clear" w:pos="360"/>
        </w:tabs>
        <w:spacing w:line="276" w:lineRule="auto"/>
        <w:ind w:left="634"/>
        <w:contextualSpacing w:val="0"/>
      </w:pPr>
      <w:r>
        <w:t xml:space="preserve">Workplace </w:t>
      </w:r>
      <w:r w:rsidR="00CE2259">
        <w:t>C</w:t>
      </w:r>
      <w:r>
        <w:t xml:space="preserve">itations or </w:t>
      </w:r>
      <w:r w:rsidR="00CE2259">
        <w:t>Corrective A</w:t>
      </w:r>
      <w:r>
        <w:t xml:space="preserve">ctions </w:t>
      </w:r>
      <w:r w:rsidR="00CE2259">
        <w:t>O</w:t>
      </w:r>
      <w:r>
        <w:t>utstanding (OSHA, Joint Commission, etc.)</w:t>
      </w:r>
    </w:p>
    <w:p w:rsidR="00AC7EA3" w:rsidRPr="008019C9" w:rsidRDefault="00AC7EA3" w:rsidP="00AC7EA3">
      <w:pPr>
        <w:rPr>
          <w:b/>
        </w:rPr>
      </w:pPr>
    </w:p>
    <w:p w:rsidR="00A61602" w:rsidRDefault="00A61602" w:rsidP="00261EAD">
      <w:pPr>
        <w:rPr>
          <w:b/>
        </w:rPr>
      </w:pPr>
    </w:p>
    <w:p w:rsidR="00AC7EA3" w:rsidRPr="008019C9" w:rsidRDefault="00AC7EA3" w:rsidP="00261EAD">
      <w:pPr>
        <w:rPr>
          <w:b/>
        </w:rPr>
      </w:pPr>
      <w:r w:rsidRPr="008019C9">
        <w:rPr>
          <w:b/>
        </w:rPr>
        <w:t>Community Health</w:t>
      </w:r>
    </w:p>
    <w:p w:rsidR="00BF4A09" w:rsidRPr="008019C9" w:rsidRDefault="00BF4A09" w:rsidP="00BF4A09">
      <w:pPr>
        <w:numPr>
          <w:ilvl w:val="0"/>
          <w:numId w:val="14"/>
        </w:numPr>
        <w:tabs>
          <w:tab w:val="clear" w:pos="360"/>
        </w:tabs>
        <w:ind w:left="720"/>
      </w:pPr>
      <w:r w:rsidRPr="008019C9">
        <w:t>Uninsured (percent of residents)</w:t>
      </w:r>
    </w:p>
    <w:p w:rsidR="00AC7EA3" w:rsidRPr="008019C9" w:rsidRDefault="00AC7EA3" w:rsidP="00261EAD">
      <w:pPr>
        <w:numPr>
          <w:ilvl w:val="0"/>
          <w:numId w:val="14"/>
        </w:numPr>
        <w:tabs>
          <w:tab w:val="clear" w:pos="360"/>
        </w:tabs>
        <w:ind w:left="720"/>
      </w:pPr>
      <w:r w:rsidRPr="008019C9">
        <w:t xml:space="preserve">Annual </w:t>
      </w:r>
      <w:r w:rsidR="00C2252A">
        <w:t>H</w:t>
      </w:r>
      <w:r w:rsidRPr="008019C9">
        <w:t xml:space="preserve">ealth </w:t>
      </w:r>
      <w:r w:rsidR="00C2252A">
        <w:t>C</w:t>
      </w:r>
      <w:r w:rsidRPr="008019C9">
        <w:t xml:space="preserve">ost </w:t>
      </w:r>
      <w:r w:rsidR="00C2252A">
        <w:t>p</w:t>
      </w:r>
      <w:r w:rsidRPr="008019C9">
        <w:t xml:space="preserve">er </w:t>
      </w:r>
      <w:r w:rsidR="00C2252A">
        <w:t>R</w:t>
      </w:r>
      <w:r w:rsidRPr="008019C9">
        <w:t>esident</w:t>
      </w:r>
    </w:p>
    <w:p w:rsidR="00AC7EA3" w:rsidRPr="008019C9" w:rsidRDefault="00AC7EA3" w:rsidP="00261EAD">
      <w:pPr>
        <w:numPr>
          <w:ilvl w:val="0"/>
          <w:numId w:val="14"/>
        </w:numPr>
        <w:tabs>
          <w:tab w:val="clear" w:pos="360"/>
        </w:tabs>
        <w:ind w:left="720"/>
      </w:pPr>
      <w:r w:rsidRPr="008019C9">
        <w:t xml:space="preserve">Access to </w:t>
      </w:r>
      <w:r w:rsidR="002D59D9">
        <w:t>P</w:t>
      </w:r>
      <w:r w:rsidRPr="008019C9">
        <w:t xml:space="preserve">rimary </w:t>
      </w:r>
      <w:r w:rsidR="002D59D9">
        <w:t>C</w:t>
      </w:r>
      <w:r w:rsidRPr="008019C9">
        <w:t xml:space="preserve">are </w:t>
      </w:r>
      <w:r w:rsidR="002D59D9">
        <w:t>P</w:t>
      </w:r>
      <w:r w:rsidRPr="008019C9">
        <w:t>rovider (percent of residents)</w:t>
      </w:r>
    </w:p>
    <w:p w:rsidR="00AC7EA3" w:rsidRPr="008019C9" w:rsidRDefault="00AC7EA3" w:rsidP="00261EAD">
      <w:pPr>
        <w:numPr>
          <w:ilvl w:val="0"/>
          <w:numId w:val="14"/>
        </w:numPr>
        <w:tabs>
          <w:tab w:val="clear" w:pos="360"/>
        </w:tabs>
        <w:ind w:left="720"/>
      </w:pPr>
      <w:r w:rsidRPr="008019C9">
        <w:t xml:space="preserve">Survey </w:t>
      </w:r>
      <w:r w:rsidR="00F23D70">
        <w:t>Reports of “F</w:t>
      </w:r>
      <w:r w:rsidRPr="008019C9">
        <w:t>air” or “</w:t>
      </w:r>
      <w:r w:rsidR="00F23D70">
        <w:t>P</w:t>
      </w:r>
      <w:r w:rsidR="00527F28">
        <w:t>oor” H</w:t>
      </w:r>
      <w:r w:rsidRPr="008019C9">
        <w:t>ealth (percentile)</w:t>
      </w:r>
    </w:p>
    <w:p w:rsidR="00AC7EA3" w:rsidRPr="008019C9" w:rsidRDefault="00AC7EA3" w:rsidP="00261EAD">
      <w:pPr>
        <w:numPr>
          <w:ilvl w:val="0"/>
          <w:numId w:val="14"/>
        </w:numPr>
        <w:tabs>
          <w:tab w:val="clear" w:pos="360"/>
        </w:tabs>
        <w:ind w:left="720"/>
      </w:pPr>
      <w:r w:rsidRPr="008019C9">
        <w:t xml:space="preserve">Diabetes </w:t>
      </w:r>
      <w:r w:rsidR="00F0014F">
        <w:t>R</w:t>
      </w:r>
      <w:r w:rsidRPr="008019C9">
        <w:t xml:space="preserve">ate </w:t>
      </w:r>
    </w:p>
    <w:p w:rsidR="00AC7EA3" w:rsidRPr="008019C9" w:rsidRDefault="00AC7EA3" w:rsidP="00261EAD">
      <w:pPr>
        <w:numPr>
          <w:ilvl w:val="0"/>
          <w:numId w:val="14"/>
        </w:numPr>
        <w:tabs>
          <w:tab w:val="clear" w:pos="360"/>
        </w:tabs>
        <w:ind w:left="720"/>
      </w:pPr>
      <w:r w:rsidRPr="008019C9">
        <w:t xml:space="preserve">Adult </w:t>
      </w:r>
      <w:r w:rsidR="00F0014F">
        <w:t>Obesity R</w:t>
      </w:r>
      <w:r w:rsidRPr="008019C9">
        <w:t xml:space="preserve">ate </w:t>
      </w:r>
    </w:p>
    <w:p w:rsidR="00AC7EA3" w:rsidRPr="008019C9" w:rsidRDefault="00F0014F" w:rsidP="00261EAD">
      <w:pPr>
        <w:numPr>
          <w:ilvl w:val="0"/>
          <w:numId w:val="14"/>
        </w:numPr>
        <w:tabs>
          <w:tab w:val="clear" w:pos="360"/>
        </w:tabs>
        <w:ind w:left="720"/>
      </w:pPr>
      <w:r>
        <w:t>Childhood Obesity R</w:t>
      </w:r>
      <w:r w:rsidRPr="008019C9">
        <w:t>ate</w:t>
      </w:r>
      <w:r w:rsidR="00AC7EA3" w:rsidRPr="008019C9">
        <w:t xml:space="preserve"> </w:t>
      </w:r>
    </w:p>
    <w:p w:rsidR="00AC7EA3" w:rsidRPr="008019C9" w:rsidRDefault="00AC7EA3" w:rsidP="00261EAD">
      <w:pPr>
        <w:numPr>
          <w:ilvl w:val="0"/>
          <w:numId w:val="14"/>
        </w:numPr>
        <w:tabs>
          <w:tab w:val="clear" w:pos="360"/>
        </w:tabs>
        <w:ind w:left="720"/>
      </w:pPr>
      <w:r w:rsidRPr="008019C9">
        <w:t xml:space="preserve">Adult </w:t>
      </w:r>
      <w:r w:rsidR="00F0014F">
        <w:t>A</w:t>
      </w:r>
      <w:r w:rsidRPr="008019C9">
        <w:t xml:space="preserve">sthma </w:t>
      </w:r>
      <w:r w:rsidR="00F0014F">
        <w:t>R</w:t>
      </w:r>
      <w:r w:rsidR="00F0014F" w:rsidRPr="008019C9">
        <w:t>ate</w:t>
      </w:r>
    </w:p>
    <w:p w:rsidR="00AC7EA3" w:rsidRPr="008019C9" w:rsidRDefault="00AC7EA3" w:rsidP="00261EAD">
      <w:pPr>
        <w:numPr>
          <w:ilvl w:val="0"/>
          <w:numId w:val="14"/>
        </w:numPr>
        <w:tabs>
          <w:tab w:val="clear" w:pos="360"/>
        </w:tabs>
        <w:ind w:left="720"/>
      </w:pPr>
      <w:r w:rsidRPr="008019C9">
        <w:t xml:space="preserve">Childhood </w:t>
      </w:r>
      <w:r w:rsidR="00F0014F">
        <w:t>A</w:t>
      </w:r>
      <w:r w:rsidRPr="008019C9">
        <w:t xml:space="preserve">sthma </w:t>
      </w:r>
      <w:r w:rsidR="00F0014F">
        <w:t>R</w:t>
      </w:r>
      <w:r w:rsidR="00F0014F" w:rsidRPr="008019C9">
        <w:t>ate</w:t>
      </w:r>
    </w:p>
    <w:p w:rsidR="00AC7EA3" w:rsidRPr="008019C9" w:rsidRDefault="00AC7EA3" w:rsidP="00261EAD">
      <w:pPr>
        <w:numPr>
          <w:ilvl w:val="0"/>
          <w:numId w:val="14"/>
        </w:numPr>
        <w:tabs>
          <w:tab w:val="clear" w:pos="360"/>
        </w:tabs>
        <w:ind w:left="720"/>
      </w:pPr>
      <w:r w:rsidRPr="008019C9">
        <w:t xml:space="preserve">Childhood </w:t>
      </w:r>
      <w:r w:rsidR="00F0014F">
        <w:t>V</w:t>
      </w:r>
      <w:r w:rsidRPr="008019C9">
        <w:t xml:space="preserve">accination </w:t>
      </w:r>
      <w:r w:rsidR="00F0014F">
        <w:t>R</w:t>
      </w:r>
      <w:r w:rsidR="00F0014F" w:rsidRPr="008019C9">
        <w:t>ate</w:t>
      </w:r>
    </w:p>
    <w:p w:rsidR="00AC7EA3" w:rsidRPr="008019C9" w:rsidRDefault="00AC7EA3" w:rsidP="00261EAD">
      <w:pPr>
        <w:numPr>
          <w:ilvl w:val="0"/>
          <w:numId w:val="14"/>
        </w:numPr>
        <w:tabs>
          <w:tab w:val="clear" w:pos="360"/>
        </w:tabs>
        <w:ind w:left="720"/>
      </w:pPr>
      <w:r w:rsidRPr="008019C9">
        <w:t xml:space="preserve">Tobacco </w:t>
      </w:r>
      <w:r w:rsidR="00F0014F">
        <w:t>U</w:t>
      </w:r>
      <w:r w:rsidRPr="008019C9">
        <w:t xml:space="preserve">se </w:t>
      </w:r>
      <w:r w:rsidR="00F0014F">
        <w:t>R</w:t>
      </w:r>
      <w:r w:rsidR="00F0014F" w:rsidRPr="008019C9">
        <w:t>ate</w:t>
      </w:r>
    </w:p>
    <w:p w:rsidR="00AC7EA3" w:rsidRPr="008019C9" w:rsidRDefault="00AC7EA3" w:rsidP="00261EAD">
      <w:pPr>
        <w:numPr>
          <w:ilvl w:val="0"/>
          <w:numId w:val="14"/>
        </w:numPr>
        <w:tabs>
          <w:tab w:val="clear" w:pos="360"/>
        </w:tabs>
        <w:ind w:left="720"/>
      </w:pPr>
      <w:r w:rsidRPr="008019C9">
        <w:t xml:space="preserve">Substance </w:t>
      </w:r>
      <w:r w:rsidR="00F0014F">
        <w:t>Abuse: Adolescents Using A</w:t>
      </w:r>
      <w:r w:rsidRPr="008019C9">
        <w:t xml:space="preserve">lcohol or </w:t>
      </w:r>
      <w:r w:rsidR="00F0014F">
        <w:t>Illicit D</w:t>
      </w:r>
      <w:r w:rsidRPr="008019C9">
        <w:t>rugs</w:t>
      </w:r>
    </w:p>
    <w:p w:rsidR="00AC7EA3" w:rsidRPr="008019C9" w:rsidRDefault="00F0014F" w:rsidP="00261EAD">
      <w:pPr>
        <w:numPr>
          <w:ilvl w:val="0"/>
          <w:numId w:val="14"/>
        </w:numPr>
        <w:tabs>
          <w:tab w:val="clear" w:pos="360"/>
        </w:tabs>
        <w:ind w:left="720"/>
      </w:pPr>
      <w:r>
        <w:t>Substance Abuse: Adults Reporting Binge D</w:t>
      </w:r>
      <w:r w:rsidR="00AC7EA3" w:rsidRPr="008019C9">
        <w:t>rinking</w:t>
      </w:r>
    </w:p>
    <w:p w:rsidR="00AC7EA3" w:rsidRPr="008019C9" w:rsidRDefault="00F0014F" w:rsidP="00261EAD">
      <w:pPr>
        <w:numPr>
          <w:ilvl w:val="0"/>
          <w:numId w:val="14"/>
        </w:numPr>
        <w:tabs>
          <w:tab w:val="clear" w:pos="360"/>
        </w:tabs>
        <w:ind w:left="720"/>
      </w:pPr>
      <w:r>
        <w:t>High School Graduation R</w:t>
      </w:r>
      <w:r w:rsidR="00AC7EA3" w:rsidRPr="008019C9">
        <w:t>ates</w:t>
      </w:r>
    </w:p>
    <w:p w:rsidR="00AC7EA3" w:rsidRPr="008019C9" w:rsidRDefault="00F0014F" w:rsidP="00261EAD">
      <w:pPr>
        <w:numPr>
          <w:ilvl w:val="0"/>
          <w:numId w:val="14"/>
        </w:numPr>
        <w:tabs>
          <w:tab w:val="clear" w:pos="360"/>
        </w:tabs>
        <w:ind w:left="720"/>
      </w:pPr>
      <w:r>
        <w:t>Mental Health: S</w:t>
      </w:r>
      <w:r w:rsidR="00AC7EA3" w:rsidRPr="008019C9">
        <w:t>uicide rates</w:t>
      </w:r>
    </w:p>
    <w:p w:rsidR="00AC7EA3" w:rsidRPr="008019C9" w:rsidRDefault="00F0014F" w:rsidP="00261EAD">
      <w:pPr>
        <w:numPr>
          <w:ilvl w:val="0"/>
          <w:numId w:val="14"/>
        </w:numPr>
        <w:tabs>
          <w:tab w:val="clear" w:pos="360"/>
        </w:tabs>
        <w:ind w:left="720"/>
      </w:pPr>
      <w:r>
        <w:t>Mental Health: A</w:t>
      </w:r>
      <w:r w:rsidR="00AC7EA3" w:rsidRPr="008019C9">
        <w:t xml:space="preserve">dolescents with </w:t>
      </w:r>
      <w:r w:rsidR="00923AF0">
        <w:t>M</w:t>
      </w:r>
      <w:r w:rsidR="00AC7EA3" w:rsidRPr="008019C9">
        <w:t xml:space="preserve">ajor </w:t>
      </w:r>
      <w:r w:rsidR="00923AF0">
        <w:t>D</w:t>
      </w:r>
      <w:r w:rsidR="00AC7EA3" w:rsidRPr="008019C9">
        <w:t xml:space="preserve">epressive </w:t>
      </w:r>
      <w:r w:rsidR="00923AF0">
        <w:t>E</w:t>
      </w:r>
      <w:r w:rsidR="00AC7EA3" w:rsidRPr="008019C9">
        <w:t>pisodes</w:t>
      </w:r>
    </w:p>
    <w:p w:rsidR="00AC7EA3" w:rsidRPr="008019C9" w:rsidRDefault="00AC7EA3" w:rsidP="00261EAD">
      <w:pPr>
        <w:numPr>
          <w:ilvl w:val="0"/>
          <w:numId w:val="14"/>
        </w:numPr>
        <w:tabs>
          <w:tab w:val="clear" w:pos="360"/>
        </w:tabs>
        <w:ind w:left="720"/>
      </w:pPr>
      <w:r w:rsidRPr="008019C9">
        <w:t>Infant deaths (per 1,000 live births)</w:t>
      </w:r>
    </w:p>
    <w:p w:rsidR="00AC7EA3" w:rsidRPr="008019C9" w:rsidRDefault="00FE491F" w:rsidP="00261EAD">
      <w:pPr>
        <w:numPr>
          <w:ilvl w:val="0"/>
          <w:numId w:val="14"/>
        </w:numPr>
        <w:tabs>
          <w:tab w:val="clear" w:pos="360"/>
        </w:tabs>
        <w:ind w:left="720"/>
      </w:pPr>
      <w:r>
        <w:t>Dental Care: P</w:t>
      </w:r>
      <w:r w:rsidR="00AC7EA3" w:rsidRPr="008019C9">
        <w:t xml:space="preserve">ercent of </w:t>
      </w:r>
      <w:r>
        <w:t>R</w:t>
      </w:r>
      <w:r w:rsidR="00AC7EA3" w:rsidRPr="008019C9">
        <w:t xml:space="preserve">esidents with </w:t>
      </w:r>
      <w:r>
        <w:t>A</w:t>
      </w:r>
      <w:r w:rsidR="00AC7EA3" w:rsidRPr="008019C9">
        <w:t xml:space="preserve">ccess to </w:t>
      </w:r>
      <w:r>
        <w:t>D</w:t>
      </w:r>
      <w:r w:rsidR="00AC7EA3" w:rsidRPr="008019C9">
        <w:t xml:space="preserve">entist in the </w:t>
      </w:r>
      <w:r>
        <w:t>P</w:t>
      </w:r>
      <w:r w:rsidR="00AC7EA3" w:rsidRPr="008019C9">
        <w:t xml:space="preserve">ast </w:t>
      </w:r>
      <w:r>
        <w:t>Year</w:t>
      </w:r>
    </w:p>
    <w:p w:rsidR="00AC7EA3" w:rsidRPr="008019C9" w:rsidRDefault="00AC7EA3" w:rsidP="00261EAD">
      <w:pPr>
        <w:numPr>
          <w:ilvl w:val="0"/>
          <w:numId w:val="14"/>
        </w:numPr>
        <w:tabs>
          <w:tab w:val="clear" w:pos="360"/>
        </w:tabs>
        <w:ind w:left="720"/>
      </w:pPr>
      <w:r w:rsidRPr="008019C9">
        <w:t xml:space="preserve">Key </w:t>
      </w:r>
      <w:r w:rsidR="00FE491F">
        <w:t>M</w:t>
      </w:r>
      <w:r w:rsidRPr="008019C9">
        <w:t>easurement</w:t>
      </w:r>
      <w:r w:rsidR="00923AF0">
        <w:t>s</w:t>
      </w:r>
      <w:r w:rsidRPr="008019C9">
        <w:t xml:space="preserve"> </w:t>
      </w:r>
      <w:r w:rsidR="00FE491F">
        <w:t>I</w:t>
      </w:r>
      <w:r w:rsidRPr="008019C9">
        <w:t xml:space="preserve">dentified in </w:t>
      </w:r>
      <w:r w:rsidR="00FE491F">
        <w:t>C</w:t>
      </w:r>
      <w:r w:rsidRPr="008019C9">
        <w:t xml:space="preserve">ommunity </w:t>
      </w:r>
      <w:r w:rsidR="00FE491F">
        <w:t>H</w:t>
      </w:r>
      <w:r w:rsidRPr="008019C9">
        <w:t xml:space="preserve">ealth </w:t>
      </w:r>
      <w:r w:rsidR="00FE491F">
        <w:t>N</w:t>
      </w:r>
      <w:r w:rsidRPr="008019C9">
        <w:t xml:space="preserve">eeds </w:t>
      </w:r>
      <w:r w:rsidR="00FE491F">
        <w:t>A</w:t>
      </w:r>
      <w:r w:rsidRPr="008019C9">
        <w:t>ssessment</w:t>
      </w:r>
    </w:p>
    <w:sectPr w:rsidR="00AC7EA3" w:rsidRPr="008019C9" w:rsidSect="00FC47A6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1E" w:rsidRDefault="0028321E" w:rsidP="004A571C">
      <w:r>
        <w:separator/>
      </w:r>
    </w:p>
  </w:endnote>
  <w:endnote w:type="continuationSeparator" w:id="0">
    <w:p w:rsidR="0028321E" w:rsidRDefault="0028321E" w:rsidP="004A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461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7B6D" w:rsidRPr="00FC47A6" w:rsidRDefault="00FC47A6" w:rsidP="00FC47A6">
        <w:pPr>
          <w:pStyle w:val="Footer"/>
        </w:pPr>
        <w:proofErr w:type="spellStart"/>
        <w:r w:rsidRPr="00FC47A6">
          <w:t>MeasureWell</w:t>
        </w:r>
        <w:proofErr w:type="spellEnd"/>
        <w:r w:rsidRPr="00FC47A6">
          <w:t>™ Dashboard Measures</w:t>
        </w:r>
        <w:r w:rsidRPr="00FC47A6">
          <w:tab/>
        </w:r>
        <w:r w:rsidRPr="00FC47A6">
          <w:tab/>
        </w:r>
        <w:r w:rsidRPr="00FC47A6">
          <w:fldChar w:fldCharType="begin"/>
        </w:r>
        <w:r w:rsidRPr="00FC47A6">
          <w:instrText xml:space="preserve"> PAGE   \* MERGEFORMAT </w:instrText>
        </w:r>
        <w:r w:rsidRPr="00FC47A6">
          <w:fldChar w:fldCharType="separate"/>
        </w:r>
        <w:r w:rsidR="00224216">
          <w:rPr>
            <w:noProof/>
          </w:rPr>
          <w:t>2</w:t>
        </w:r>
        <w:r w:rsidRPr="00FC47A6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8B" w:rsidRDefault="006F4C8B">
    <w:pPr>
      <w:pStyle w:val="Footer"/>
      <w:jc w:val="right"/>
    </w:pPr>
  </w:p>
  <w:p w:rsidR="006F4C8B" w:rsidRDefault="006F4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1E" w:rsidRDefault="0028321E" w:rsidP="004A571C">
      <w:r>
        <w:separator/>
      </w:r>
    </w:p>
  </w:footnote>
  <w:footnote w:type="continuationSeparator" w:id="0">
    <w:p w:rsidR="0028321E" w:rsidRDefault="0028321E" w:rsidP="004A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569"/>
    <w:multiLevelType w:val="hybridMultilevel"/>
    <w:tmpl w:val="9BDCE6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D648AA"/>
    <w:multiLevelType w:val="hybridMultilevel"/>
    <w:tmpl w:val="EDD6E14E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0A092040"/>
    <w:multiLevelType w:val="hybridMultilevel"/>
    <w:tmpl w:val="BD260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797C55"/>
    <w:multiLevelType w:val="hybridMultilevel"/>
    <w:tmpl w:val="2328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54C8F"/>
    <w:multiLevelType w:val="hybridMultilevel"/>
    <w:tmpl w:val="B550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D633A"/>
    <w:multiLevelType w:val="hybridMultilevel"/>
    <w:tmpl w:val="D0AE5326"/>
    <w:lvl w:ilvl="0" w:tplc="747ACF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CECD3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555B0"/>
    <w:multiLevelType w:val="hybridMultilevel"/>
    <w:tmpl w:val="8196BF18"/>
    <w:lvl w:ilvl="0" w:tplc="747ACF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CECD3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4F092B"/>
    <w:multiLevelType w:val="hybridMultilevel"/>
    <w:tmpl w:val="C268C3B6"/>
    <w:lvl w:ilvl="0" w:tplc="747ACF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39646C"/>
    <w:multiLevelType w:val="hybridMultilevel"/>
    <w:tmpl w:val="B44C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51DED"/>
    <w:multiLevelType w:val="hybridMultilevel"/>
    <w:tmpl w:val="9C5E3F30"/>
    <w:lvl w:ilvl="0" w:tplc="747ACF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CECD3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0C17F8"/>
    <w:multiLevelType w:val="hybridMultilevel"/>
    <w:tmpl w:val="F5E4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88F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916A4"/>
    <w:multiLevelType w:val="hybridMultilevel"/>
    <w:tmpl w:val="6CA2EA92"/>
    <w:lvl w:ilvl="0" w:tplc="747ACF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CECD3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90438C"/>
    <w:multiLevelType w:val="hybridMultilevel"/>
    <w:tmpl w:val="3FDC3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3A4D74"/>
    <w:multiLevelType w:val="hybridMultilevel"/>
    <w:tmpl w:val="A8648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0782B"/>
    <w:multiLevelType w:val="hybridMultilevel"/>
    <w:tmpl w:val="B1CEB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E78EE"/>
    <w:multiLevelType w:val="hybridMultilevel"/>
    <w:tmpl w:val="0B10D802"/>
    <w:lvl w:ilvl="0" w:tplc="747ACF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CECD3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0E637A"/>
    <w:multiLevelType w:val="hybridMultilevel"/>
    <w:tmpl w:val="32D218B6"/>
    <w:lvl w:ilvl="0" w:tplc="747ACF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CECD3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D72712"/>
    <w:multiLevelType w:val="hybridMultilevel"/>
    <w:tmpl w:val="39E6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14BB6"/>
    <w:multiLevelType w:val="hybridMultilevel"/>
    <w:tmpl w:val="FDF414AA"/>
    <w:lvl w:ilvl="0" w:tplc="BDFACBB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C8370D"/>
    <w:multiLevelType w:val="hybridMultilevel"/>
    <w:tmpl w:val="4CC825A2"/>
    <w:lvl w:ilvl="0" w:tplc="747ACF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CECD3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EF52CF"/>
    <w:multiLevelType w:val="hybridMultilevel"/>
    <w:tmpl w:val="0EC88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88F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40D02"/>
    <w:multiLevelType w:val="hybridMultilevel"/>
    <w:tmpl w:val="4B6CE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21"/>
  </w:num>
  <w:num w:numId="5">
    <w:abstractNumId w:val="13"/>
  </w:num>
  <w:num w:numId="6">
    <w:abstractNumId w:val="2"/>
  </w:num>
  <w:num w:numId="7">
    <w:abstractNumId w:val="14"/>
  </w:num>
  <w:num w:numId="8">
    <w:abstractNumId w:val="4"/>
  </w:num>
  <w:num w:numId="9">
    <w:abstractNumId w:val="10"/>
  </w:num>
  <w:num w:numId="10">
    <w:abstractNumId w:val="1"/>
  </w:num>
  <w:num w:numId="11">
    <w:abstractNumId w:val="18"/>
  </w:num>
  <w:num w:numId="12">
    <w:abstractNumId w:val="8"/>
  </w:num>
  <w:num w:numId="13">
    <w:abstractNumId w:val="20"/>
  </w:num>
  <w:num w:numId="14">
    <w:abstractNumId w:val="6"/>
  </w:num>
  <w:num w:numId="15">
    <w:abstractNumId w:val="11"/>
  </w:num>
  <w:num w:numId="16">
    <w:abstractNumId w:val="9"/>
  </w:num>
  <w:num w:numId="17">
    <w:abstractNumId w:val="15"/>
  </w:num>
  <w:num w:numId="18">
    <w:abstractNumId w:val="5"/>
  </w:num>
  <w:num w:numId="19">
    <w:abstractNumId w:val="16"/>
  </w:num>
  <w:num w:numId="20">
    <w:abstractNumId w:val="19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1D"/>
    <w:rsid w:val="0000347A"/>
    <w:rsid w:val="00012852"/>
    <w:rsid w:val="0001286C"/>
    <w:rsid w:val="0001760D"/>
    <w:rsid w:val="0002070A"/>
    <w:rsid w:val="00021400"/>
    <w:rsid w:val="000314B7"/>
    <w:rsid w:val="00042E98"/>
    <w:rsid w:val="00046DF9"/>
    <w:rsid w:val="00054767"/>
    <w:rsid w:val="00054F75"/>
    <w:rsid w:val="000658FC"/>
    <w:rsid w:val="00070F60"/>
    <w:rsid w:val="00072C4F"/>
    <w:rsid w:val="000763F8"/>
    <w:rsid w:val="00080DFD"/>
    <w:rsid w:val="00095D53"/>
    <w:rsid w:val="00096BA9"/>
    <w:rsid w:val="000C33CE"/>
    <w:rsid w:val="000E2F63"/>
    <w:rsid w:val="000E5EA1"/>
    <w:rsid w:val="000F40CA"/>
    <w:rsid w:val="000F6C68"/>
    <w:rsid w:val="0011413E"/>
    <w:rsid w:val="001146D5"/>
    <w:rsid w:val="00116BA0"/>
    <w:rsid w:val="00116EEE"/>
    <w:rsid w:val="0012054B"/>
    <w:rsid w:val="00124625"/>
    <w:rsid w:val="0013241F"/>
    <w:rsid w:val="001523CD"/>
    <w:rsid w:val="001627BE"/>
    <w:rsid w:val="00173FF5"/>
    <w:rsid w:val="001765D7"/>
    <w:rsid w:val="00180AB4"/>
    <w:rsid w:val="00183A56"/>
    <w:rsid w:val="00190208"/>
    <w:rsid w:val="001910B8"/>
    <w:rsid w:val="00193FA5"/>
    <w:rsid w:val="00194CD5"/>
    <w:rsid w:val="001A1024"/>
    <w:rsid w:val="001A1B01"/>
    <w:rsid w:val="001A7B6D"/>
    <w:rsid w:val="001B2C7C"/>
    <w:rsid w:val="001C1D5B"/>
    <w:rsid w:val="001C2F8D"/>
    <w:rsid w:val="001C3ED4"/>
    <w:rsid w:val="001C7052"/>
    <w:rsid w:val="001D3F9A"/>
    <w:rsid w:val="001D44F6"/>
    <w:rsid w:val="001F1FFB"/>
    <w:rsid w:val="001F31B1"/>
    <w:rsid w:val="001F37F3"/>
    <w:rsid w:val="001F66DE"/>
    <w:rsid w:val="0020459E"/>
    <w:rsid w:val="002045BC"/>
    <w:rsid w:val="00204610"/>
    <w:rsid w:val="002227C4"/>
    <w:rsid w:val="00224216"/>
    <w:rsid w:val="00227A9C"/>
    <w:rsid w:val="002459C7"/>
    <w:rsid w:val="00246597"/>
    <w:rsid w:val="002508FA"/>
    <w:rsid w:val="00261EAD"/>
    <w:rsid w:val="00277169"/>
    <w:rsid w:val="0028321E"/>
    <w:rsid w:val="0028513D"/>
    <w:rsid w:val="002852FC"/>
    <w:rsid w:val="00292444"/>
    <w:rsid w:val="002955D4"/>
    <w:rsid w:val="002A23BC"/>
    <w:rsid w:val="002A43B1"/>
    <w:rsid w:val="002A76AF"/>
    <w:rsid w:val="002C00DA"/>
    <w:rsid w:val="002C0FFB"/>
    <w:rsid w:val="002D4BB5"/>
    <w:rsid w:val="002D59D9"/>
    <w:rsid w:val="00302BDC"/>
    <w:rsid w:val="003233C0"/>
    <w:rsid w:val="00331417"/>
    <w:rsid w:val="00331932"/>
    <w:rsid w:val="00364E1A"/>
    <w:rsid w:val="00371FF1"/>
    <w:rsid w:val="00382E38"/>
    <w:rsid w:val="0039750E"/>
    <w:rsid w:val="003A2C24"/>
    <w:rsid w:val="003A4B77"/>
    <w:rsid w:val="003B24EF"/>
    <w:rsid w:val="003B5F29"/>
    <w:rsid w:val="003B6AE0"/>
    <w:rsid w:val="003C3B99"/>
    <w:rsid w:val="003D2B36"/>
    <w:rsid w:val="003D5004"/>
    <w:rsid w:val="003D5BA1"/>
    <w:rsid w:val="003D5BD6"/>
    <w:rsid w:val="003D75EC"/>
    <w:rsid w:val="003E2832"/>
    <w:rsid w:val="003E560A"/>
    <w:rsid w:val="003F1BEA"/>
    <w:rsid w:val="003F4FE7"/>
    <w:rsid w:val="003F63C1"/>
    <w:rsid w:val="00401559"/>
    <w:rsid w:val="00401575"/>
    <w:rsid w:val="0040581D"/>
    <w:rsid w:val="00413129"/>
    <w:rsid w:val="00414D1B"/>
    <w:rsid w:val="00417A02"/>
    <w:rsid w:val="00425E54"/>
    <w:rsid w:val="00436D2D"/>
    <w:rsid w:val="00444094"/>
    <w:rsid w:val="004550A2"/>
    <w:rsid w:val="00457462"/>
    <w:rsid w:val="00465D88"/>
    <w:rsid w:val="004674F1"/>
    <w:rsid w:val="00472167"/>
    <w:rsid w:val="00486A65"/>
    <w:rsid w:val="00495E15"/>
    <w:rsid w:val="004A1BA0"/>
    <w:rsid w:val="004A3C33"/>
    <w:rsid w:val="004A571C"/>
    <w:rsid w:val="004B40B6"/>
    <w:rsid w:val="004B4950"/>
    <w:rsid w:val="004B49B4"/>
    <w:rsid w:val="004C588F"/>
    <w:rsid w:val="004D1A20"/>
    <w:rsid w:val="004F58D4"/>
    <w:rsid w:val="00527F28"/>
    <w:rsid w:val="005369B6"/>
    <w:rsid w:val="00540ED7"/>
    <w:rsid w:val="005434F6"/>
    <w:rsid w:val="00552313"/>
    <w:rsid w:val="00563505"/>
    <w:rsid w:val="00574AC1"/>
    <w:rsid w:val="00587C79"/>
    <w:rsid w:val="005A71D3"/>
    <w:rsid w:val="005C58A7"/>
    <w:rsid w:val="005D3A54"/>
    <w:rsid w:val="005D6983"/>
    <w:rsid w:val="005D6BD7"/>
    <w:rsid w:val="005E2121"/>
    <w:rsid w:val="005E3A4F"/>
    <w:rsid w:val="00600801"/>
    <w:rsid w:val="00601A2F"/>
    <w:rsid w:val="006028CD"/>
    <w:rsid w:val="00604DD6"/>
    <w:rsid w:val="00605D18"/>
    <w:rsid w:val="00613D31"/>
    <w:rsid w:val="006168D8"/>
    <w:rsid w:val="006328CB"/>
    <w:rsid w:val="006344F2"/>
    <w:rsid w:val="0063736C"/>
    <w:rsid w:val="006412DD"/>
    <w:rsid w:val="00641B15"/>
    <w:rsid w:val="00650533"/>
    <w:rsid w:val="006537E6"/>
    <w:rsid w:val="00662459"/>
    <w:rsid w:val="006635E0"/>
    <w:rsid w:val="00667887"/>
    <w:rsid w:val="00671DA7"/>
    <w:rsid w:val="00683CDF"/>
    <w:rsid w:val="0069030C"/>
    <w:rsid w:val="00693E73"/>
    <w:rsid w:val="006C3115"/>
    <w:rsid w:val="006D1E97"/>
    <w:rsid w:val="006F4C8B"/>
    <w:rsid w:val="00701CB3"/>
    <w:rsid w:val="0070613D"/>
    <w:rsid w:val="007101D9"/>
    <w:rsid w:val="00721F38"/>
    <w:rsid w:val="007261DA"/>
    <w:rsid w:val="00726BAF"/>
    <w:rsid w:val="00727075"/>
    <w:rsid w:val="00734B5F"/>
    <w:rsid w:val="0074120F"/>
    <w:rsid w:val="0074390F"/>
    <w:rsid w:val="00775076"/>
    <w:rsid w:val="007825E2"/>
    <w:rsid w:val="00784955"/>
    <w:rsid w:val="00790D78"/>
    <w:rsid w:val="00796436"/>
    <w:rsid w:val="007976B2"/>
    <w:rsid w:val="007A2F0A"/>
    <w:rsid w:val="007B0D64"/>
    <w:rsid w:val="007B1AFE"/>
    <w:rsid w:val="007B3D2C"/>
    <w:rsid w:val="007B6AEE"/>
    <w:rsid w:val="007D045D"/>
    <w:rsid w:val="007D2B88"/>
    <w:rsid w:val="007D33F4"/>
    <w:rsid w:val="007E0AAA"/>
    <w:rsid w:val="007E40F4"/>
    <w:rsid w:val="008019C9"/>
    <w:rsid w:val="0081061B"/>
    <w:rsid w:val="00811181"/>
    <w:rsid w:val="008322A5"/>
    <w:rsid w:val="00832E2E"/>
    <w:rsid w:val="00833517"/>
    <w:rsid w:val="00860706"/>
    <w:rsid w:val="008637E3"/>
    <w:rsid w:val="008756F9"/>
    <w:rsid w:val="008765D8"/>
    <w:rsid w:val="00876AA7"/>
    <w:rsid w:val="0089127B"/>
    <w:rsid w:val="00897E70"/>
    <w:rsid w:val="008B3CBA"/>
    <w:rsid w:val="008C2C3C"/>
    <w:rsid w:val="008D12D8"/>
    <w:rsid w:val="008D2F84"/>
    <w:rsid w:val="008E3843"/>
    <w:rsid w:val="008E6135"/>
    <w:rsid w:val="008F0AF3"/>
    <w:rsid w:val="008F39EA"/>
    <w:rsid w:val="00915EEA"/>
    <w:rsid w:val="009174D4"/>
    <w:rsid w:val="00923AF0"/>
    <w:rsid w:val="00935AF4"/>
    <w:rsid w:val="00944452"/>
    <w:rsid w:val="0095019C"/>
    <w:rsid w:val="00954140"/>
    <w:rsid w:val="00964836"/>
    <w:rsid w:val="00965482"/>
    <w:rsid w:val="0097793D"/>
    <w:rsid w:val="009827F6"/>
    <w:rsid w:val="00993A64"/>
    <w:rsid w:val="009970B1"/>
    <w:rsid w:val="00997128"/>
    <w:rsid w:val="009B2751"/>
    <w:rsid w:val="009B71F6"/>
    <w:rsid w:val="009C2B12"/>
    <w:rsid w:val="009C616E"/>
    <w:rsid w:val="009C7DD8"/>
    <w:rsid w:val="009D0AD5"/>
    <w:rsid w:val="009E0C58"/>
    <w:rsid w:val="009E102C"/>
    <w:rsid w:val="009E5543"/>
    <w:rsid w:val="009F0CCA"/>
    <w:rsid w:val="00A02089"/>
    <w:rsid w:val="00A0573F"/>
    <w:rsid w:val="00A06BCC"/>
    <w:rsid w:val="00A1394B"/>
    <w:rsid w:val="00A152A3"/>
    <w:rsid w:val="00A23CC2"/>
    <w:rsid w:val="00A30FC9"/>
    <w:rsid w:val="00A36927"/>
    <w:rsid w:val="00A37AE4"/>
    <w:rsid w:val="00A61602"/>
    <w:rsid w:val="00A66009"/>
    <w:rsid w:val="00A67E8B"/>
    <w:rsid w:val="00A87588"/>
    <w:rsid w:val="00AA7236"/>
    <w:rsid w:val="00AB1ECB"/>
    <w:rsid w:val="00AC45F6"/>
    <w:rsid w:val="00AC5134"/>
    <w:rsid w:val="00AC7EA3"/>
    <w:rsid w:val="00AD7475"/>
    <w:rsid w:val="00B05867"/>
    <w:rsid w:val="00B06001"/>
    <w:rsid w:val="00B07E6D"/>
    <w:rsid w:val="00B1172F"/>
    <w:rsid w:val="00B168B9"/>
    <w:rsid w:val="00B2640C"/>
    <w:rsid w:val="00B35A3E"/>
    <w:rsid w:val="00B57CC1"/>
    <w:rsid w:val="00B6014C"/>
    <w:rsid w:val="00B701DC"/>
    <w:rsid w:val="00B70B65"/>
    <w:rsid w:val="00B806EB"/>
    <w:rsid w:val="00B81C8F"/>
    <w:rsid w:val="00B9473A"/>
    <w:rsid w:val="00BA1811"/>
    <w:rsid w:val="00BA77C3"/>
    <w:rsid w:val="00BB0B0F"/>
    <w:rsid w:val="00BB65AD"/>
    <w:rsid w:val="00BC25B3"/>
    <w:rsid w:val="00BC46CF"/>
    <w:rsid w:val="00BC472E"/>
    <w:rsid w:val="00BE31BA"/>
    <w:rsid w:val="00BF4A09"/>
    <w:rsid w:val="00BF643D"/>
    <w:rsid w:val="00BF6799"/>
    <w:rsid w:val="00C003CC"/>
    <w:rsid w:val="00C151D5"/>
    <w:rsid w:val="00C2252A"/>
    <w:rsid w:val="00C22AEA"/>
    <w:rsid w:val="00C444D2"/>
    <w:rsid w:val="00C52354"/>
    <w:rsid w:val="00C57201"/>
    <w:rsid w:val="00C604B5"/>
    <w:rsid w:val="00C71499"/>
    <w:rsid w:val="00C77F29"/>
    <w:rsid w:val="00C81256"/>
    <w:rsid w:val="00C85467"/>
    <w:rsid w:val="00C90567"/>
    <w:rsid w:val="00C91078"/>
    <w:rsid w:val="00C92409"/>
    <w:rsid w:val="00C94301"/>
    <w:rsid w:val="00CA5AA5"/>
    <w:rsid w:val="00CA695D"/>
    <w:rsid w:val="00CD6FAF"/>
    <w:rsid w:val="00CD791F"/>
    <w:rsid w:val="00CE0C6D"/>
    <w:rsid w:val="00CE2259"/>
    <w:rsid w:val="00CE5539"/>
    <w:rsid w:val="00CF1D5B"/>
    <w:rsid w:val="00CF32EA"/>
    <w:rsid w:val="00CF4447"/>
    <w:rsid w:val="00CF45B5"/>
    <w:rsid w:val="00CF5223"/>
    <w:rsid w:val="00D02651"/>
    <w:rsid w:val="00D04A0C"/>
    <w:rsid w:val="00D10565"/>
    <w:rsid w:val="00D13D54"/>
    <w:rsid w:val="00D2683D"/>
    <w:rsid w:val="00D43E75"/>
    <w:rsid w:val="00D4470C"/>
    <w:rsid w:val="00D45068"/>
    <w:rsid w:val="00D56E83"/>
    <w:rsid w:val="00D62F39"/>
    <w:rsid w:val="00D83F4C"/>
    <w:rsid w:val="00D8599B"/>
    <w:rsid w:val="00D91975"/>
    <w:rsid w:val="00DA442C"/>
    <w:rsid w:val="00DB2FE3"/>
    <w:rsid w:val="00DB66AC"/>
    <w:rsid w:val="00DC00AB"/>
    <w:rsid w:val="00DC3EA0"/>
    <w:rsid w:val="00DD1A35"/>
    <w:rsid w:val="00DD4367"/>
    <w:rsid w:val="00DD79F2"/>
    <w:rsid w:val="00DD7B78"/>
    <w:rsid w:val="00DE05C7"/>
    <w:rsid w:val="00DE7705"/>
    <w:rsid w:val="00E00AC1"/>
    <w:rsid w:val="00E0662F"/>
    <w:rsid w:val="00E10E6A"/>
    <w:rsid w:val="00E12908"/>
    <w:rsid w:val="00E40677"/>
    <w:rsid w:val="00E41B16"/>
    <w:rsid w:val="00E43CA5"/>
    <w:rsid w:val="00E708CA"/>
    <w:rsid w:val="00E74F86"/>
    <w:rsid w:val="00E7515D"/>
    <w:rsid w:val="00EA5159"/>
    <w:rsid w:val="00EA582F"/>
    <w:rsid w:val="00EB67C7"/>
    <w:rsid w:val="00EB6B80"/>
    <w:rsid w:val="00EC0FFE"/>
    <w:rsid w:val="00EC2A87"/>
    <w:rsid w:val="00ED6EB7"/>
    <w:rsid w:val="00EE11EA"/>
    <w:rsid w:val="00EE1D59"/>
    <w:rsid w:val="00EF1A74"/>
    <w:rsid w:val="00F0014F"/>
    <w:rsid w:val="00F0059B"/>
    <w:rsid w:val="00F02BA7"/>
    <w:rsid w:val="00F02E4A"/>
    <w:rsid w:val="00F10920"/>
    <w:rsid w:val="00F20B73"/>
    <w:rsid w:val="00F22243"/>
    <w:rsid w:val="00F23D70"/>
    <w:rsid w:val="00F24B6C"/>
    <w:rsid w:val="00F30FC2"/>
    <w:rsid w:val="00F31AB1"/>
    <w:rsid w:val="00F5025F"/>
    <w:rsid w:val="00F5234F"/>
    <w:rsid w:val="00F65A78"/>
    <w:rsid w:val="00F66037"/>
    <w:rsid w:val="00F6654E"/>
    <w:rsid w:val="00F7353E"/>
    <w:rsid w:val="00F7760E"/>
    <w:rsid w:val="00FA1D02"/>
    <w:rsid w:val="00FB66FE"/>
    <w:rsid w:val="00FC0B11"/>
    <w:rsid w:val="00FC47A6"/>
    <w:rsid w:val="00F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81D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0AB"/>
    <w:pPr>
      <w:jc w:val="center"/>
      <w:outlineLvl w:val="0"/>
    </w:pPr>
    <w:rPr>
      <w:rFonts w:eastAsia="Times New Roman"/>
      <w:sz w:val="44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8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71C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4A57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71C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573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00AB"/>
    <w:rPr>
      <w:rFonts w:eastAsia="Times New Roman"/>
      <w:sz w:val="44"/>
      <w:szCs w:val="72"/>
    </w:rPr>
  </w:style>
  <w:style w:type="character" w:styleId="FollowedHyperlink">
    <w:name w:val="FollowedHyperlink"/>
    <w:basedOn w:val="DefaultParagraphFont"/>
    <w:uiPriority w:val="99"/>
    <w:semiHidden/>
    <w:unhideWhenUsed/>
    <w:rsid w:val="001523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81D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0AB"/>
    <w:pPr>
      <w:jc w:val="center"/>
      <w:outlineLvl w:val="0"/>
    </w:pPr>
    <w:rPr>
      <w:rFonts w:eastAsia="Times New Roman"/>
      <w:sz w:val="44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8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71C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4A57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71C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573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00AB"/>
    <w:rPr>
      <w:rFonts w:eastAsia="Times New Roman"/>
      <w:sz w:val="44"/>
      <w:szCs w:val="72"/>
    </w:rPr>
  </w:style>
  <w:style w:type="character" w:styleId="FollowedHyperlink">
    <w:name w:val="FollowedHyperlink"/>
    <w:basedOn w:val="DefaultParagraphFont"/>
    <w:uiPriority w:val="99"/>
    <w:semiHidden/>
    <w:unhideWhenUsed/>
    <w:rsid w:val="001523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5B7D-B079-4586-946D-CD948B04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nicole</cp:lastModifiedBy>
  <cp:revision>3</cp:revision>
  <cp:lastPrinted>2015-12-16T19:09:00Z</cp:lastPrinted>
  <dcterms:created xsi:type="dcterms:W3CDTF">2016-02-04T23:20:00Z</dcterms:created>
  <dcterms:modified xsi:type="dcterms:W3CDTF">2016-09-14T22:03:00Z</dcterms:modified>
</cp:coreProperties>
</file>